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A8E" w:rsidRDefault="00772A8E" w:rsidP="006D2532">
      <w:pPr>
        <w:spacing w:line="560" w:lineRule="exact"/>
        <w:jc w:val="center"/>
        <w:rPr>
          <w:rFonts w:eastAsia="方正小标宋简体"/>
          <w:bCs/>
          <w:sz w:val="44"/>
          <w:szCs w:val="44"/>
        </w:rPr>
      </w:pPr>
    </w:p>
    <w:p w:rsidR="00772A8E" w:rsidRDefault="00772A8E" w:rsidP="00772A8E">
      <w:pPr>
        <w:jc w:val="center"/>
        <w:rPr>
          <w:rFonts w:ascii="黑体" w:eastAsia="黑体" w:hAnsi="黑体" w:cs="黑体"/>
          <w:b/>
          <w:bCs/>
          <w:sz w:val="52"/>
          <w:szCs w:val="52"/>
        </w:rPr>
      </w:pPr>
      <w:r w:rsidRPr="0048233B">
        <w:rPr>
          <w:rFonts w:ascii="黑体" w:eastAsia="黑体" w:hAnsi="黑体" w:cs="黑体" w:hint="eastAsia"/>
          <w:b/>
          <w:bCs/>
          <w:sz w:val="52"/>
          <w:szCs w:val="52"/>
        </w:rPr>
        <w:t>中国共产党昆明市委员会组织部</w:t>
      </w:r>
    </w:p>
    <w:p w:rsidR="00772A8E" w:rsidRPr="00772A8E" w:rsidRDefault="00772A8E" w:rsidP="00772A8E">
      <w:pPr>
        <w:spacing w:line="560" w:lineRule="exact"/>
        <w:jc w:val="center"/>
        <w:rPr>
          <w:rFonts w:ascii="黑体" w:eastAsia="黑体" w:hAnsi="黑体" w:cs="黑体"/>
          <w:b/>
          <w:bCs/>
          <w:sz w:val="52"/>
          <w:szCs w:val="52"/>
        </w:rPr>
      </w:pPr>
      <w:r w:rsidRPr="0048233B">
        <w:rPr>
          <w:rFonts w:ascii="黑体" w:eastAsia="黑体" w:hAnsi="黑体" w:hint="eastAsia"/>
          <w:b/>
          <w:bCs/>
          <w:sz w:val="52"/>
          <w:szCs w:val="52"/>
        </w:rPr>
        <w:t>2018年</w:t>
      </w:r>
      <w:r w:rsidR="00E9333E">
        <w:rPr>
          <w:rFonts w:ascii="黑体" w:eastAsia="黑体" w:hAnsi="黑体" w:hint="eastAsia"/>
          <w:b/>
          <w:bCs/>
          <w:sz w:val="52"/>
          <w:szCs w:val="52"/>
        </w:rPr>
        <w:t>度</w:t>
      </w:r>
      <w:r w:rsidRPr="00772A8E">
        <w:rPr>
          <w:rFonts w:ascii="黑体" w:eastAsia="黑体" w:hAnsi="黑体" w:cs="黑体" w:hint="eastAsia"/>
          <w:b/>
          <w:bCs/>
          <w:sz w:val="52"/>
          <w:szCs w:val="52"/>
        </w:rPr>
        <w:t>全市</w:t>
      </w:r>
      <w:r w:rsidRPr="00772A8E">
        <w:rPr>
          <w:rFonts w:ascii="黑体" w:eastAsia="黑体" w:hAnsi="黑体" w:cs="黑体"/>
          <w:b/>
          <w:bCs/>
          <w:sz w:val="52"/>
          <w:szCs w:val="52"/>
        </w:rPr>
        <w:t>人才工作专项</w:t>
      </w:r>
      <w:r w:rsidR="00A90628">
        <w:rPr>
          <w:rFonts w:ascii="黑体" w:eastAsia="黑体" w:hAnsi="黑体" w:cs="黑体" w:hint="eastAsia"/>
          <w:b/>
          <w:bCs/>
          <w:sz w:val="52"/>
          <w:szCs w:val="52"/>
        </w:rPr>
        <w:t>经费</w:t>
      </w:r>
      <w:r w:rsidRPr="00772A8E">
        <w:rPr>
          <w:rFonts w:ascii="黑体" w:eastAsia="黑体" w:hAnsi="黑体" w:cs="黑体"/>
          <w:b/>
          <w:bCs/>
          <w:sz w:val="52"/>
          <w:szCs w:val="52"/>
        </w:rPr>
        <w:t>项目支出绩效评价报告</w:t>
      </w:r>
    </w:p>
    <w:p w:rsidR="00772A8E" w:rsidRPr="00E9333E" w:rsidRDefault="00772A8E" w:rsidP="00772A8E">
      <w:pPr>
        <w:jc w:val="center"/>
        <w:rPr>
          <w:rFonts w:eastAsia="黑体"/>
          <w:b/>
          <w:bCs/>
          <w:sz w:val="44"/>
          <w:szCs w:val="44"/>
        </w:rPr>
      </w:pPr>
    </w:p>
    <w:p w:rsidR="00772A8E" w:rsidRDefault="00772A8E" w:rsidP="00772A8E">
      <w:pPr>
        <w:spacing w:before="120" w:after="120" w:line="480" w:lineRule="auto"/>
        <w:jc w:val="center"/>
        <w:rPr>
          <w:rFonts w:eastAsia="黑体"/>
          <w:b/>
          <w:bCs/>
          <w:sz w:val="44"/>
          <w:szCs w:val="44"/>
        </w:rPr>
      </w:pPr>
    </w:p>
    <w:p w:rsidR="00772A8E" w:rsidRDefault="00772A8E" w:rsidP="00772A8E">
      <w:pPr>
        <w:spacing w:before="120" w:after="120" w:line="480" w:lineRule="auto"/>
        <w:jc w:val="center"/>
        <w:rPr>
          <w:rFonts w:eastAsia="黑体"/>
          <w:b/>
          <w:bCs/>
          <w:sz w:val="44"/>
          <w:szCs w:val="44"/>
        </w:rPr>
      </w:pPr>
    </w:p>
    <w:p w:rsidR="00772A8E" w:rsidRPr="00BC1FC7" w:rsidRDefault="00772A8E" w:rsidP="00772A8E">
      <w:pPr>
        <w:spacing w:before="120" w:after="120" w:line="480" w:lineRule="auto"/>
        <w:jc w:val="center"/>
        <w:rPr>
          <w:rFonts w:eastAsia="黑体"/>
          <w:b/>
          <w:bCs/>
          <w:sz w:val="44"/>
          <w:szCs w:val="44"/>
        </w:rPr>
      </w:pPr>
    </w:p>
    <w:p w:rsidR="00772A8E" w:rsidRDefault="00772A8E" w:rsidP="00772A8E">
      <w:pPr>
        <w:spacing w:before="120" w:after="120" w:line="480" w:lineRule="auto"/>
        <w:jc w:val="center"/>
        <w:rPr>
          <w:rFonts w:eastAsia="黑体"/>
          <w:b/>
          <w:bCs/>
          <w:sz w:val="44"/>
          <w:szCs w:val="44"/>
        </w:rPr>
      </w:pPr>
    </w:p>
    <w:p w:rsidR="00772A8E" w:rsidRDefault="00772A8E" w:rsidP="00772A8E">
      <w:pPr>
        <w:spacing w:before="120" w:after="120" w:line="480" w:lineRule="auto"/>
        <w:jc w:val="center"/>
        <w:rPr>
          <w:rFonts w:eastAsia="黑体"/>
          <w:b/>
          <w:bCs/>
          <w:sz w:val="44"/>
          <w:szCs w:val="44"/>
        </w:rPr>
      </w:pPr>
    </w:p>
    <w:p w:rsidR="00BC1FC7" w:rsidRPr="00BC1FC7" w:rsidRDefault="00772A8E" w:rsidP="00BC1FC7">
      <w:pPr>
        <w:spacing w:line="500" w:lineRule="exact"/>
        <w:jc w:val="center"/>
        <w:rPr>
          <w:rFonts w:eastAsia="黑体" w:cs="黑体"/>
          <w:b/>
          <w:bCs/>
          <w:sz w:val="28"/>
          <w:szCs w:val="28"/>
        </w:rPr>
      </w:pPr>
      <w:r>
        <w:rPr>
          <w:rFonts w:eastAsia="黑体" w:cs="黑体" w:hint="eastAsia"/>
          <w:b/>
          <w:bCs/>
          <w:sz w:val="28"/>
          <w:szCs w:val="28"/>
        </w:rPr>
        <w:t>项目名称：</w:t>
      </w:r>
      <w:r w:rsidR="00BC1FC7" w:rsidRPr="00BC1FC7">
        <w:rPr>
          <w:rFonts w:eastAsia="黑体" w:cs="黑体" w:hint="eastAsia"/>
          <w:b/>
          <w:bCs/>
          <w:sz w:val="28"/>
          <w:szCs w:val="28"/>
        </w:rPr>
        <w:t>全市</w:t>
      </w:r>
      <w:r w:rsidR="00BC1FC7" w:rsidRPr="00BC1FC7">
        <w:rPr>
          <w:rFonts w:eastAsia="黑体" w:cs="黑体"/>
          <w:b/>
          <w:bCs/>
          <w:sz w:val="28"/>
          <w:szCs w:val="28"/>
        </w:rPr>
        <w:t>人才工作专项</w:t>
      </w:r>
      <w:r w:rsidR="00A90628">
        <w:rPr>
          <w:rFonts w:eastAsia="黑体" w:cs="黑体" w:hint="eastAsia"/>
          <w:b/>
          <w:bCs/>
          <w:sz w:val="28"/>
          <w:szCs w:val="28"/>
        </w:rPr>
        <w:t>经费</w:t>
      </w:r>
      <w:r w:rsidR="00BC1FC7" w:rsidRPr="00BC1FC7">
        <w:rPr>
          <w:rFonts w:eastAsia="黑体" w:cs="黑体"/>
          <w:b/>
          <w:bCs/>
          <w:sz w:val="28"/>
          <w:szCs w:val="28"/>
        </w:rPr>
        <w:t>项目支出绩效评价报告</w:t>
      </w:r>
    </w:p>
    <w:p w:rsidR="00772A8E" w:rsidRDefault="00A91493" w:rsidP="00BC1FC7">
      <w:pPr>
        <w:tabs>
          <w:tab w:val="left" w:pos="1985"/>
          <w:tab w:val="left" w:pos="2268"/>
          <w:tab w:val="left" w:pos="2977"/>
        </w:tabs>
        <w:adjustRightInd w:val="0"/>
        <w:snapToGrid w:val="0"/>
        <w:spacing w:line="500" w:lineRule="exact"/>
        <w:ind w:leftChars="220" w:left="704"/>
        <w:jc w:val="left"/>
        <w:rPr>
          <w:rFonts w:eastAsia="黑体" w:cs="黑体"/>
          <w:b/>
          <w:bCs/>
          <w:sz w:val="28"/>
          <w:szCs w:val="28"/>
        </w:rPr>
      </w:pPr>
      <w:r w:rsidRPr="00A91493">
        <w:rPr>
          <w:szCs w:val="20"/>
        </w:rPr>
        <w:pict>
          <v:shapetype id="_x0000_t32" coordsize="21600,21600" o:spt="32" o:oned="t" path="m,l21600,21600e" filled="f">
            <v:path arrowok="t" fillok="f" o:connecttype="none"/>
            <o:lock v:ext="edit" shapetype="t"/>
          </v:shapetype>
          <v:shape id="_x0000_s2051" type="#_x0000_t32" style="position:absolute;left:0;text-align:left;margin-left:100.9pt;margin-top:22.8pt;width:300.6pt;height:0;z-index:251657728" o:connectortype="straight"/>
        </w:pict>
      </w:r>
      <w:r w:rsidRPr="00A91493">
        <w:rPr>
          <w:szCs w:val="20"/>
        </w:rPr>
        <w:pict>
          <v:shape id="_x0000_s2050" type="#_x0000_t32" style="position:absolute;left:0;text-align:left;margin-left:111.8pt;margin-top:.2pt;width:289.7pt;height:.05pt;z-index:251656704" o:connectortype="straight"/>
        </w:pict>
      </w:r>
      <w:r w:rsidR="00772A8E">
        <w:rPr>
          <w:rFonts w:eastAsia="黑体" w:cs="黑体" w:hint="eastAsia"/>
          <w:b/>
          <w:bCs/>
          <w:sz w:val="28"/>
          <w:szCs w:val="28"/>
        </w:rPr>
        <w:t>部门名称：中国共产党昆明市委员会组织部</w:t>
      </w:r>
    </w:p>
    <w:p w:rsidR="00772A8E" w:rsidRDefault="00A91493" w:rsidP="00BC1FC7">
      <w:pPr>
        <w:adjustRightInd w:val="0"/>
        <w:snapToGrid w:val="0"/>
        <w:spacing w:line="500" w:lineRule="exact"/>
        <w:ind w:firstLineChars="221" w:firstLine="707"/>
        <w:rPr>
          <w:rFonts w:eastAsia="黑体" w:cs="黑体"/>
          <w:b/>
          <w:bCs/>
          <w:sz w:val="28"/>
          <w:szCs w:val="28"/>
        </w:rPr>
      </w:pPr>
      <w:r w:rsidRPr="00A91493">
        <w:rPr>
          <w:szCs w:val="20"/>
        </w:rPr>
        <w:pict>
          <v:shape id="_x0000_s2052" type="#_x0000_t32" style="position:absolute;left:0;text-align:left;margin-left:95.9pt;margin-top:21.5pt;width:300.6pt;height:.05pt;z-index:251658752" o:connectortype="straight"/>
        </w:pict>
      </w:r>
      <w:r w:rsidR="00772A8E">
        <w:rPr>
          <w:rFonts w:eastAsia="黑体" w:cs="黑体" w:hint="eastAsia"/>
          <w:b/>
          <w:bCs/>
          <w:sz w:val="28"/>
          <w:szCs w:val="28"/>
        </w:rPr>
        <w:t>评价机构：中国共产党昆明市委员会组织部</w:t>
      </w:r>
    </w:p>
    <w:p w:rsidR="00772A8E" w:rsidRDefault="00772A8E" w:rsidP="00772A8E">
      <w:pPr>
        <w:spacing w:line="360" w:lineRule="auto"/>
        <w:ind w:leftChars="580" w:left="1856"/>
        <w:rPr>
          <w:rFonts w:eastAsia="黑体"/>
          <w:b/>
          <w:bCs/>
          <w:sz w:val="28"/>
          <w:szCs w:val="28"/>
        </w:rPr>
      </w:pPr>
    </w:p>
    <w:p w:rsidR="00772A8E" w:rsidRDefault="00772A8E" w:rsidP="00772A8E">
      <w:pPr>
        <w:spacing w:line="360" w:lineRule="auto"/>
        <w:ind w:leftChars="580" w:left="1856"/>
        <w:rPr>
          <w:rFonts w:eastAsia="黑体"/>
          <w:b/>
          <w:bCs/>
          <w:sz w:val="28"/>
          <w:szCs w:val="28"/>
        </w:rPr>
      </w:pPr>
    </w:p>
    <w:p w:rsidR="004B61A0" w:rsidRDefault="004B61A0" w:rsidP="00772A8E">
      <w:pPr>
        <w:spacing w:line="360" w:lineRule="auto"/>
        <w:ind w:leftChars="580" w:left="1856"/>
        <w:rPr>
          <w:rFonts w:eastAsia="黑体"/>
          <w:b/>
          <w:bCs/>
          <w:sz w:val="28"/>
          <w:szCs w:val="28"/>
        </w:rPr>
      </w:pPr>
    </w:p>
    <w:p w:rsidR="00772A8E" w:rsidRDefault="00772A8E" w:rsidP="00772A8E">
      <w:pPr>
        <w:spacing w:line="360" w:lineRule="auto"/>
        <w:ind w:leftChars="580" w:left="1856"/>
        <w:rPr>
          <w:rFonts w:eastAsia="黑体"/>
          <w:b/>
          <w:bCs/>
          <w:sz w:val="28"/>
          <w:szCs w:val="28"/>
        </w:rPr>
      </w:pPr>
    </w:p>
    <w:p w:rsidR="00772A8E" w:rsidRDefault="00772A8E" w:rsidP="00772A8E">
      <w:pPr>
        <w:spacing w:line="360" w:lineRule="auto"/>
        <w:ind w:leftChars="580" w:left="1856"/>
        <w:rPr>
          <w:rFonts w:eastAsia="黑体"/>
          <w:b/>
          <w:bCs/>
          <w:sz w:val="28"/>
          <w:szCs w:val="28"/>
        </w:rPr>
      </w:pPr>
    </w:p>
    <w:p w:rsidR="00772A8E" w:rsidRDefault="00772A8E" w:rsidP="00772A8E">
      <w:pPr>
        <w:jc w:val="center"/>
        <w:rPr>
          <w:rFonts w:eastAsia="黑体" w:cs="黑体"/>
          <w:b/>
          <w:bCs/>
          <w:sz w:val="28"/>
          <w:szCs w:val="28"/>
        </w:rPr>
      </w:pPr>
      <w:r>
        <w:rPr>
          <w:rFonts w:eastAsia="黑体"/>
          <w:b/>
          <w:bCs/>
          <w:sz w:val="28"/>
          <w:szCs w:val="28"/>
        </w:rPr>
        <w:t>201</w:t>
      </w:r>
      <w:r>
        <w:rPr>
          <w:rFonts w:eastAsia="黑体" w:hint="eastAsia"/>
          <w:b/>
          <w:bCs/>
          <w:sz w:val="28"/>
          <w:szCs w:val="28"/>
        </w:rPr>
        <w:t>9</w:t>
      </w:r>
      <w:r>
        <w:rPr>
          <w:rFonts w:eastAsia="黑体" w:cs="黑体" w:hint="eastAsia"/>
          <w:b/>
          <w:bCs/>
          <w:sz w:val="28"/>
          <w:szCs w:val="28"/>
        </w:rPr>
        <w:t>年</w:t>
      </w:r>
      <w:r>
        <w:rPr>
          <w:rFonts w:eastAsia="黑体" w:hint="eastAsia"/>
          <w:b/>
          <w:bCs/>
          <w:sz w:val="28"/>
          <w:szCs w:val="28"/>
        </w:rPr>
        <w:t>5</w:t>
      </w:r>
      <w:r>
        <w:rPr>
          <w:rFonts w:eastAsia="黑体" w:cs="黑体" w:hint="eastAsia"/>
          <w:b/>
          <w:bCs/>
          <w:sz w:val="28"/>
          <w:szCs w:val="28"/>
        </w:rPr>
        <w:t>月</w:t>
      </w:r>
    </w:p>
    <w:p w:rsidR="00BC1FC7" w:rsidRDefault="000541E2" w:rsidP="00BC1FC7">
      <w:pPr>
        <w:spacing w:line="560" w:lineRule="exact"/>
        <w:jc w:val="center"/>
        <w:rPr>
          <w:rFonts w:eastAsia="方正小标宋简体"/>
          <w:spacing w:val="-20"/>
          <w:sz w:val="44"/>
          <w:szCs w:val="44"/>
        </w:rPr>
      </w:pPr>
      <w:r>
        <w:rPr>
          <w:rFonts w:eastAsia="方正小标宋简体"/>
          <w:bCs/>
          <w:sz w:val="44"/>
          <w:szCs w:val="44"/>
        </w:rPr>
        <w:lastRenderedPageBreak/>
        <w:t>2018</w:t>
      </w:r>
      <w:r>
        <w:rPr>
          <w:rFonts w:eastAsia="方正小标宋简体" w:hint="eastAsia"/>
          <w:bCs/>
          <w:sz w:val="44"/>
          <w:szCs w:val="44"/>
        </w:rPr>
        <w:t>年度</w:t>
      </w:r>
      <w:r w:rsidR="001D506F">
        <w:rPr>
          <w:rFonts w:eastAsia="方正小标宋简体" w:hint="eastAsia"/>
          <w:bCs/>
          <w:sz w:val="44"/>
          <w:szCs w:val="44"/>
        </w:rPr>
        <w:t>全市</w:t>
      </w:r>
      <w:r w:rsidR="001D506F">
        <w:rPr>
          <w:rFonts w:eastAsia="方正小标宋简体"/>
          <w:spacing w:val="-20"/>
          <w:sz w:val="44"/>
          <w:szCs w:val="44"/>
        </w:rPr>
        <w:t>人才工作专项</w:t>
      </w:r>
      <w:r w:rsidR="00A90628">
        <w:rPr>
          <w:rFonts w:eastAsia="方正小标宋简体" w:hint="eastAsia"/>
          <w:spacing w:val="-20"/>
          <w:sz w:val="44"/>
          <w:szCs w:val="44"/>
        </w:rPr>
        <w:t>经费</w:t>
      </w:r>
      <w:r w:rsidR="00CF43CB">
        <w:rPr>
          <w:rFonts w:eastAsia="方正小标宋简体"/>
          <w:spacing w:val="-20"/>
          <w:sz w:val="44"/>
          <w:szCs w:val="44"/>
        </w:rPr>
        <w:t>项目支出</w:t>
      </w:r>
    </w:p>
    <w:p w:rsidR="00B62BA9" w:rsidRPr="006D2532" w:rsidRDefault="00CF43CB" w:rsidP="00BC1FC7">
      <w:pPr>
        <w:spacing w:line="560" w:lineRule="exact"/>
        <w:jc w:val="center"/>
        <w:rPr>
          <w:rFonts w:eastAsia="方正小标宋简体"/>
          <w:bCs/>
          <w:sz w:val="44"/>
          <w:szCs w:val="44"/>
        </w:rPr>
      </w:pPr>
      <w:r>
        <w:rPr>
          <w:rFonts w:eastAsia="方正小标宋简体"/>
          <w:spacing w:val="-20"/>
          <w:sz w:val="44"/>
          <w:szCs w:val="44"/>
        </w:rPr>
        <w:t>绩效评价报告</w:t>
      </w:r>
    </w:p>
    <w:p w:rsidR="00B62BA9" w:rsidRDefault="00B62BA9">
      <w:pPr>
        <w:topLinePunct/>
        <w:spacing w:line="560" w:lineRule="exact"/>
        <w:ind w:firstLineChars="250" w:firstLine="800"/>
        <w:rPr>
          <w:szCs w:val="32"/>
        </w:rPr>
      </w:pPr>
    </w:p>
    <w:p w:rsidR="00B62BA9" w:rsidRDefault="00CF43CB">
      <w:pPr>
        <w:topLinePunct/>
        <w:spacing w:line="560" w:lineRule="exact"/>
        <w:ind w:firstLineChars="200" w:firstLine="640"/>
        <w:rPr>
          <w:szCs w:val="32"/>
        </w:rPr>
      </w:pPr>
      <w:r>
        <w:rPr>
          <w:szCs w:val="32"/>
        </w:rPr>
        <w:t>为加强财政专项资金管理，提高资金使用效益，根据《中华人民共和国预算法》、《昆明市人民政府关于全面推进预算绩效管理改革的实施意见》（</w:t>
      </w:r>
      <w:proofErr w:type="gramStart"/>
      <w:r>
        <w:rPr>
          <w:szCs w:val="32"/>
        </w:rPr>
        <w:t>昆政发</w:t>
      </w:r>
      <w:proofErr w:type="gramEnd"/>
      <w:r w:rsidR="00100005">
        <w:rPr>
          <w:szCs w:val="32"/>
        </w:rPr>
        <w:t>〔</w:t>
      </w:r>
      <w:r>
        <w:rPr>
          <w:szCs w:val="32"/>
        </w:rPr>
        <w:t>2016</w:t>
      </w:r>
      <w:r w:rsidR="00100005">
        <w:rPr>
          <w:szCs w:val="32"/>
        </w:rPr>
        <w:t>〕</w:t>
      </w:r>
      <w:r>
        <w:rPr>
          <w:szCs w:val="32"/>
        </w:rPr>
        <w:t>12</w:t>
      </w:r>
      <w:r>
        <w:rPr>
          <w:szCs w:val="32"/>
        </w:rPr>
        <w:t>号）、《昆明市人民政府办公厅关于分解下达预算绩效管理改革主要任务的通知》（</w:t>
      </w:r>
      <w:proofErr w:type="gramStart"/>
      <w:r>
        <w:rPr>
          <w:szCs w:val="32"/>
        </w:rPr>
        <w:t>昆政发</w:t>
      </w:r>
      <w:proofErr w:type="gramEnd"/>
      <w:r w:rsidR="00100005">
        <w:rPr>
          <w:szCs w:val="32"/>
        </w:rPr>
        <w:t>〔</w:t>
      </w:r>
      <w:r>
        <w:rPr>
          <w:szCs w:val="32"/>
        </w:rPr>
        <w:t>2016</w:t>
      </w:r>
      <w:r w:rsidR="00100005">
        <w:rPr>
          <w:szCs w:val="32"/>
        </w:rPr>
        <w:t>〕</w:t>
      </w:r>
      <w:r>
        <w:rPr>
          <w:szCs w:val="32"/>
        </w:rPr>
        <w:t>61</w:t>
      </w:r>
      <w:r>
        <w:rPr>
          <w:szCs w:val="32"/>
        </w:rPr>
        <w:t>号）、《昆明市预算绩效管理暂行办法》（</w:t>
      </w:r>
      <w:proofErr w:type="gramStart"/>
      <w:r>
        <w:rPr>
          <w:szCs w:val="32"/>
        </w:rPr>
        <w:t>昆政办</w:t>
      </w:r>
      <w:proofErr w:type="gramEnd"/>
      <w:r w:rsidR="00100005">
        <w:rPr>
          <w:szCs w:val="32"/>
        </w:rPr>
        <w:t>〔</w:t>
      </w:r>
      <w:r>
        <w:rPr>
          <w:szCs w:val="32"/>
        </w:rPr>
        <w:t>2013</w:t>
      </w:r>
      <w:r w:rsidR="00100005">
        <w:rPr>
          <w:szCs w:val="32"/>
        </w:rPr>
        <w:t>〕</w:t>
      </w:r>
      <w:r>
        <w:rPr>
          <w:szCs w:val="32"/>
        </w:rPr>
        <w:t>129</w:t>
      </w:r>
      <w:r>
        <w:rPr>
          <w:szCs w:val="32"/>
        </w:rPr>
        <w:t>号）和</w:t>
      </w:r>
      <w:proofErr w:type="gramStart"/>
      <w:r>
        <w:rPr>
          <w:szCs w:val="32"/>
        </w:rPr>
        <w:t>《</w:t>
      </w:r>
      <w:proofErr w:type="gramEnd"/>
      <w:r>
        <w:rPr>
          <w:bCs/>
          <w:szCs w:val="32"/>
        </w:rPr>
        <w:t>昆明市财政局关于印发</w:t>
      </w:r>
      <w:proofErr w:type="gramStart"/>
      <w:r>
        <w:rPr>
          <w:bCs/>
          <w:szCs w:val="32"/>
        </w:rPr>
        <w:t>《</w:t>
      </w:r>
      <w:proofErr w:type="gramEnd"/>
      <w:r>
        <w:rPr>
          <w:bCs/>
          <w:szCs w:val="32"/>
        </w:rPr>
        <w:t>昆明市本级部门预算绩效自评管理暂行办法</w:t>
      </w:r>
      <w:proofErr w:type="gramStart"/>
      <w:r>
        <w:rPr>
          <w:bCs/>
          <w:szCs w:val="32"/>
        </w:rPr>
        <w:t>》</w:t>
      </w:r>
      <w:proofErr w:type="gramEnd"/>
      <w:r>
        <w:rPr>
          <w:bCs/>
          <w:szCs w:val="32"/>
        </w:rPr>
        <w:t>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等相关文件的规定和要求，我部通过设计绩效评价方案、组织评价人员对</w:t>
      </w:r>
      <w:r>
        <w:rPr>
          <w:szCs w:val="32"/>
        </w:rPr>
        <w:t>2018</w:t>
      </w:r>
      <w:r>
        <w:rPr>
          <w:szCs w:val="32"/>
        </w:rPr>
        <w:t>年期间单项资金在</w:t>
      </w:r>
      <w:r>
        <w:rPr>
          <w:szCs w:val="32"/>
        </w:rPr>
        <w:t>500</w:t>
      </w:r>
      <w:r>
        <w:rPr>
          <w:szCs w:val="32"/>
        </w:rPr>
        <w:t>万元以上的项目进行了单独绩效自评，现已完成评价并将评价结果报告如下：</w:t>
      </w:r>
    </w:p>
    <w:p w:rsidR="00B62BA9" w:rsidRDefault="00CF43CB">
      <w:pPr>
        <w:numPr>
          <w:ilvl w:val="0"/>
          <w:numId w:val="1"/>
        </w:numPr>
        <w:topLinePunct/>
        <w:spacing w:line="560" w:lineRule="exact"/>
        <w:ind w:firstLineChars="200" w:firstLine="640"/>
        <w:rPr>
          <w:rFonts w:eastAsia="黑体"/>
          <w:szCs w:val="32"/>
        </w:rPr>
      </w:pPr>
      <w:r>
        <w:rPr>
          <w:rFonts w:eastAsia="黑体"/>
          <w:szCs w:val="32"/>
        </w:rPr>
        <w:t>项目基本情况</w:t>
      </w:r>
    </w:p>
    <w:p w:rsidR="00B62BA9" w:rsidRDefault="00CF43CB">
      <w:pPr>
        <w:topLinePunct/>
        <w:spacing w:line="560" w:lineRule="exact"/>
        <w:ind w:firstLineChars="200" w:firstLine="640"/>
        <w:rPr>
          <w:rFonts w:eastAsia="楷体_GB2312"/>
          <w:szCs w:val="32"/>
        </w:rPr>
      </w:pPr>
      <w:r>
        <w:rPr>
          <w:rFonts w:eastAsia="楷体_GB2312"/>
          <w:szCs w:val="32"/>
        </w:rPr>
        <w:t>（一）项目概况</w:t>
      </w:r>
    </w:p>
    <w:p w:rsidR="00B62BA9" w:rsidRDefault="00CF43CB">
      <w:pPr>
        <w:topLinePunct/>
        <w:spacing w:line="560" w:lineRule="exact"/>
        <w:ind w:firstLineChars="200" w:firstLine="640"/>
        <w:rPr>
          <w:szCs w:val="32"/>
        </w:rPr>
      </w:pPr>
      <w:r>
        <w:rPr>
          <w:szCs w:val="32"/>
        </w:rPr>
        <w:t>1</w:t>
      </w:r>
      <w:r>
        <w:rPr>
          <w:szCs w:val="32"/>
        </w:rPr>
        <w:t>、立项背景及目的</w:t>
      </w:r>
    </w:p>
    <w:p w:rsidR="00B62BA9" w:rsidRDefault="00CF43CB">
      <w:pPr>
        <w:spacing w:line="560" w:lineRule="exact"/>
        <w:ind w:firstLine="675"/>
        <w:jc w:val="left"/>
        <w:rPr>
          <w:szCs w:val="32"/>
          <w:highlight w:val="yellow"/>
        </w:rPr>
      </w:pPr>
      <w:r>
        <w:rPr>
          <w:szCs w:val="32"/>
        </w:rPr>
        <w:t>按照《中共中央关于深化人才发展体制机制改革的意见》（中发</w:t>
      </w:r>
      <w:r w:rsidR="00100005">
        <w:rPr>
          <w:szCs w:val="32"/>
        </w:rPr>
        <w:t>〔</w:t>
      </w:r>
      <w:r>
        <w:rPr>
          <w:szCs w:val="32"/>
        </w:rPr>
        <w:t>2016</w:t>
      </w:r>
      <w:r w:rsidR="00100005">
        <w:rPr>
          <w:szCs w:val="32"/>
        </w:rPr>
        <w:t>〕</w:t>
      </w:r>
      <w:r>
        <w:rPr>
          <w:szCs w:val="32"/>
        </w:rPr>
        <w:t>9</w:t>
      </w:r>
      <w:r>
        <w:rPr>
          <w:szCs w:val="32"/>
        </w:rPr>
        <w:t>号）、省委、省政府《关于深化人才发展体制机制改革的实施意见》（云发〔</w:t>
      </w:r>
      <w:r>
        <w:rPr>
          <w:szCs w:val="32"/>
        </w:rPr>
        <w:t>2016</w:t>
      </w:r>
      <w:r>
        <w:rPr>
          <w:szCs w:val="32"/>
        </w:rPr>
        <w:t>〕</w:t>
      </w:r>
      <w:r>
        <w:rPr>
          <w:szCs w:val="32"/>
        </w:rPr>
        <w:t>27</w:t>
      </w:r>
      <w:r>
        <w:rPr>
          <w:szCs w:val="32"/>
        </w:rPr>
        <w:t>号）相关要求，推进实施人才强市战略，抓好市委市政府《关于创新体制机制加强人才工作的实施意见》目标任务的落实。</w:t>
      </w:r>
    </w:p>
    <w:p w:rsidR="00B62BA9" w:rsidRDefault="00CF43CB">
      <w:pPr>
        <w:numPr>
          <w:ilvl w:val="0"/>
          <w:numId w:val="2"/>
        </w:numPr>
        <w:topLinePunct/>
        <w:spacing w:line="560" w:lineRule="exact"/>
        <w:ind w:firstLineChars="200" w:firstLine="640"/>
        <w:rPr>
          <w:szCs w:val="32"/>
        </w:rPr>
      </w:pPr>
      <w:r>
        <w:rPr>
          <w:szCs w:val="32"/>
        </w:rPr>
        <w:t>资金来源及使用情况</w:t>
      </w:r>
    </w:p>
    <w:p w:rsidR="00B62BA9" w:rsidRDefault="00CF43CB">
      <w:pPr>
        <w:snapToGrid w:val="0"/>
        <w:spacing w:line="560" w:lineRule="exact"/>
        <w:ind w:firstLineChars="200" w:firstLine="640"/>
        <w:rPr>
          <w:szCs w:val="32"/>
        </w:rPr>
      </w:pPr>
      <w:r>
        <w:rPr>
          <w:szCs w:val="32"/>
        </w:rPr>
        <w:lastRenderedPageBreak/>
        <w:t>截至</w:t>
      </w:r>
      <w:r>
        <w:rPr>
          <w:szCs w:val="32"/>
        </w:rPr>
        <w:t>2018</w:t>
      </w:r>
      <w:r>
        <w:rPr>
          <w:szCs w:val="32"/>
        </w:rPr>
        <w:t>年</w:t>
      </w:r>
      <w:r>
        <w:rPr>
          <w:szCs w:val="32"/>
        </w:rPr>
        <w:t>12</w:t>
      </w:r>
      <w:r>
        <w:rPr>
          <w:szCs w:val="32"/>
        </w:rPr>
        <w:t>月</w:t>
      </w:r>
      <w:r>
        <w:rPr>
          <w:szCs w:val="32"/>
        </w:rPr>
        <w:t>31</w:t>
      </w:r>
      <w:r>
        <w:rPr>
          <w:szCs w:val="32"/>
        </w:rPr>
        <w:t>日，</w:t>
      </w:r>
      <w:r>
        <w:rPr>
          <w:szCs w:val="32"/>
        </w:rPr>
        <w:t>“</w:t>
      </w:r>
      <w:r>
        <w:rPr>
          <w:szCs w:val="32"/>
        </w:rPr>
        <w:t>人才工作专项经费</w:t>
      </w:r>
      <w:r>
        <w:rPr>
          <w:szCs w:val="32"/>
        </w:rPr>
        <w:t>”</w:t>
      </w:r>
      <w:r>
        <w:rPr>
          <w:szCs w:val="32"/>
        </w:rPr>
        <w:t>项目资金全年总收入</w:t>
      </w:r>
      <w:r>
        <w:rPr>
          <w:szCs w:val="32"/>
        </w:rPr>
        <w:t>1,000.00</w:t>
      </w:r>
      <w:r>
        <w:rPr>
          <w:szCs w:val="32"/>
        </w:rPr>
        <w:t>万元，总支出：</w:t>
      </w:r>
      <w:r>
        <w:rPr>
          <w:szCs w:val="32"/>
        </w:rPr>
        <w:t>1,000.00</w:t>
      </w:r>
      <w:r>
        <w:rPr>
          <w:szCs w:val="32"/>
        </w:rPr>
        <w:t>万元，相关资金预算编制由我部进行编制申报，财政统一进行拨付使用</w:t>
      </w:r>
      <w:r>
        <w:rPr>
          <w:szCs w:val="32"/>
        </w:rPr>
        <w:t>392.00</w:t>
      </w:r>
      <w:r>
        <w:rPr>
          <w:szCs w:val="32"/>
        </w:rPr>
        <w:t>万元，由我部支付</w:t>
      </w:r>
      <w:r>
        <w:rPr>
          <w:szCs w:val="32"/>
        </w:rPr>
        <w:t>608.00</w:t>
      </w:r>
      <w:r>
        <w:rPr>
          <w:szCs w:val="32"/>
        </w:rPr>
        <w:t>万元。</w:t>
      </w:r>
    </w:p>
    <w:p w:rsidR="00B62BA9" w:rsidRDefault="00CF43CB">
      <w:pPr>
        <w:spacing w:line="560" w:lineRule="exact"/>
        <w:ind w:firstLineChars="200" w:firstLine="640"/>
        <w:rPr>
          <w:szCs w:val="32"/>
        </w:rPr>
      </w:pPr>
      <w:r>
        <w:rPr>
          <w:szCs w:val="32"/>
        </w:rPr>
        <w:t>资金的使用上，按照组织工作的惯例，结合工作的实效性，合理安排支出进度和支出款项。单位通过建立健全相关管理办法，完善了资金使用与管理，支出依据合</w:t>
      </w:r>
      <w:proofErr w:type="gramStart"/>
      <w:r>
        <w:rPr>
          <w:szCs w:val="32"/>
        </w:rPr>
        <w:t>规</w:t>
      </w:r>
      <w:proofErr w:type="gramEnd"/>
      <w:r>
        <w:rPr>
          <w:szCs w:val="32"/>
        </w:rPr>
        <w:t>，无虚列支出情况；无截留挤占挪用情况，无超标准开支情况，无超预算情况，确保了部门预算的执行和机关相关活动的顺利开展。</w:t>
      </w:r>
    </w:p>
    <w:p w:rsidR="00B62BA9" w:rsidRDefault="00CF43CB">
      <w:pPr>
        <w:spacing w:line="560" w:lineRule="exact"/>
        <w:ind w:firstLineChars="200" w:firstLine="640"/>
        <w:rPr>
          <w:szCs w:val="32"/>
        </w:rPr>
      </w:pPr>
      <w:r>
        <w:rPr>
          <w:szCs w:val="32"/>
        </w:rPr>
        <w:t>3</w:t>
      </w:r>
      <w:r>
        <w:rPr>
          <w:szCs w:val="32"/>
        </w:rPr>
        <w:t>、组织及管理情况。包括项目组织情况、项目实施流程、资金拨付流程</w:t>
      </w:r>
    </w:p>
    <w:p w:rsidR="00B62BA9" w:rsidRDefault="00CF43CB">
      <w:pPr>
        <w:topLinePunct/>
        <w:spacing w:line="560" w:lineRule="exact"/>
        <w:ind w:firstLineChars="200" w:firstLine="640"/>
        <w:rPr>
          <w:szCs w:val="32"/>
        </w:rPr>
      </w:pPr>
      <w:r>
        <w:rPr>
          <w:szCs w:val="32"/>
        </w:rPr>
        <w:t>该项目预算由我部进行编制，并报市政府、市财政局审批，用款处室负责按照工作计划逐步推进预算执行，资金拨付由部门主要领导审核后拨付。</w:t>
      </w:r>
    </w:p>
    <w:p w:rsidR="00B62BA9" w:rsidRDefault="00CF43CB">
      <w:pPr>
        <w:spacing w:line="560" w:lineRule="exact"/>
        <w:ind w:firstLineChars="200" w:firstLine="640"/>
        <w:rPr>
          <w:rFonts w:eastAsia="楷体_GB2312"/>
          <w:szCs w:val="32"/>
        </w:rPr>
      </w:pPr>
      <w:r>
        <w:rPr>
          <w:rFonts w:eastAsia="楷体_GB2312"/>
          <w:szCs w:val="32"/>
        </w:rPr>
        <w:t>（二）绩效目标</w:t>
      </w:r>
    </w:p>
    <w:p w:rsidR="00B62BA9" w:rsidRDefault="00CF43CB">
      <w:pPr>
        <w:spacing w:line="560" w:lineRule="exact"/>
        <w:ind w:firstLineChars="200" w:firstLine="640"/>
        <w:rPr>
          <w:szCs w:val="32"/>
        </w:rPr>
      </w:pPr>
      <w:r>
        <w:rPr>
          <w:szCs w:val="32"/>
        </w:rPr>
        <w:t>紧紧围绕工作职能，结合实际情况，制定相应的绩效总目标和本年度的绩效目标，详见下表：</w:t>
      </w:r>
    </w:p>
    <w:tbl>
      <w:tblPr>
        <w:tblW w:w="9423" w:type="dxa"/>
        <w:jc w:val="center"/>
        <w:tblLayout w:type="fixed"/>
        <w:tblLook w:val="04A0"/>
      </w:tblPr>
      <w:tblGrid>
        <w:gridCol w:w="4804"/>
        <w:gridCol w:w="4619"/>
      </w:tblGrid>
      <w:tr w:rsidR="00B62BA9">
        <w:trPr>
          <w:trHeight w:val="317"/>
          <w:jc w:val="center"/>
        </w:trPr>
        <w:tc>
          <w:tcPr>
            <w:tcW w:w="4804"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center"/>
              <w:rPr>
                <w:rFonts w:eastAsia="宋体"/>
                <w:b/>
                <w:bCs/>
                <w:sz w:val="18"/>
                <w:szCs w:val="18"/>
              </w:rPr>
            </w:pPr>
            <w:r>
              <w:rPr>
                <w:rFonts w:eastAsia="宋体"/>
                <w:b/>
                <w:bCs/>
                <w:sz w:val="18"/>
                <w:szCs w:val="18"/>
              </w:rPr>
              <w:t>总目标</w:t>
            </w: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center"/>
              <w:rPr>
                <w:rFonts w:eastAsia="宋体"/>
                <w:b/>
                <w:bCs/>
                <w:sz w:val="18"/>
                <w:szCs w:val="18"/>
              </w:rPr>
            </w:pPr>
            <w:r>
              <w:rPr>
                <w:rFonts w:eastAsia="宋体"/>
                <w:b/>
                <w:bCs/>
                <w:sz w:val="18"/>
                <w:szCs w:val="18"/>
              </w:rPr>
              <w:t>年度目标</w:t>
            </w:r>
          </w:p>
        </w:tc>
      </w:tr>
      <w:tr w:rsidR="00B62BA9">
        <w:trPr>
          <w:trHeight w:val="858"/>
          <w:jc w:val="center"/>
        </w:trPr>
        <w:tc>
          <w:tcPr>
            <w:tcW w:w="48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left"/>
              <w:rPr>
                <w:rFonts w:eastAsia="宋体"/>
                <w:kern w:val="0"/>
                <w:sz w:val="18"/>
                <w:szCs w:val="18"/>
              </w:rPr>
            </w:pPr>
            <w:r>
              <w:rPr>
                <w:rFonts w:eastAsia="宋体"/>
                <w:sz w:val="18"/>
                <w:szCs w:val="18"/>
              </w:rPr>
              <w:t>按照《中共中央关于深化人才发展体制机制改革的意见》（中发</w:t>
            </w:r>
            <w:r w:rsidR="00100005">
              <w:rPr>
                <w:rFonts w:eastAsia="宋体"/>
                <w:sz w:val="18"/>
                <w:szCs w:val="18"/>
              </w:rPr>
              <w:t>〔</w:t>
            </w:r>
            <w:r>
              <w:rPr>
                <w:rFonts w:eastAsia="宋体"/>
                <w:sz w:val="18"/>
                <w:szCs w:val="18"/>
              </w:rPr>
              <w:t>2016</w:t>
            </w:r>
            <w:r w:rsidR="00100005">
              <w:rPr>
                <w:rFonts w:eastAsia="宋体"/>
                <w:sz w:val="18"/>
                <w:szCs w:val="18"/>
              </w:rPr>
              <w:t>〕</w:t>
            </w:r>
            <w:r>
              <w:rPr>
                <w:rFonts w:eastAsia="宋体"/>
                <w:sz w:val="18"/>
                <w:szCs w:val="18"/>
              </w:rPr>
              <w:t>9</w:t>
            </w:r>
            <w:r>
              <w:rPr>
                <w:rFonts w:eastAsia="宋体"/>
                <w:sz w:val="18"/>
                <w:szCs w:val="18"/>
              </w:rPr>
              <w:t>号）、省委、省政府《关于深化人才发展体制机制改革的实施意见》（云发〔</w:t>
            </w:r>
            <w:r>
              <w:rPr>
                <w:rFonts w:eastAsia="宋体"/>
                <w:sz w:val="18"/>
                <w:szCs w:val="18"/>
              </w:rPr>
              <w:t>2016</w:t>
            </w:r>
            <w:r>
              <w:rPr>
                <w:rFonts w:eastAsia="宋体"/>
                <w:sz w:val="18"/>
                <w:szCs w:val="18"/>
              </w:rPr>
              <w:t>〕</w:t>
            </w:r>
            <w:r>
              <w:rPr>
                <w:rFonts w:eastAsia="宋体"/>
                <w:sz w:val="18"/>
                <w:szCs w:val="18"/>
              </w:rPr>
              <w:t>27</w:t>
            </w:r>
            <w:r>
              <w:rPr>
                <w:rFonts w:eastAsia="宋体"/>
                <w:sz w:val="18"/>
                <w:szCs w:val="18"/>
              </w:rPr>
              <w:t>号）相关要求，推进实施人才强市战略，抓好市委市政府《关于创新</w:t>
            </w:r>
            <w:r>
              <w:rPr>
                <w:rFonts w:eastAsia="宋体"/>
                <w:sz w:val="18"/>
                <w:szCs w:val="18"/>
              </w:rPr>
              <w:lastRenderedPageBreak/>
              <w:t>体制机制加强人才工作的实施意见》目标任务的落实。</w:t>
            </w: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left"/>
              <w:rPr>
                <w:rFonts w:eastAsia="宋体"/>
                <w:color w:val="000000"/>
                <w:sz w:val="18"/>
                <w:szCs w:val="18"/>
              </w:rPr>
            </w:pPr>
            <w:r>
              <w:rPr>
                <w:rStyle w:val="font21"/>
                <w:rFonts w:ascii="Times New Roman" w:hAnsi="Times New Roman" w:cs="Times New Roman" w:hint="default"/>
                <w:sz w:val="18"/>
                <w:szCs w:val="18"/>
              </w:rPr>
              <w:lastRenderedPageBreak/>
              <w:t>（一）引进春城杰出英才；引进春城青年英才；</w:t>
            </w:r>
          </w:p>
        </w:tc>
      </w:tr>
      <w:tr w:rsidR="00B62BA9">
        <w:trPr>
          <w:trHeight w:val="858"/>
          <w:jc w:val="center"/>
        </w:trPr>
        <w:tc>
          <w:tcPr>
            <w:tcW w:w="48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B62BA9">
            <w:pPr>
              <w:spacing w:line="560" w:lineRule="exact"/>
              <w:jc w:val="left"/>
              <w:rPr>
                <w:rFonts w:eastAsia="宋体"/>
                <w:kern w:val="0"/>
                <w:sz w:val="18"/>
                <w:szCs w:val="18"/>
              </w:rPr>
            </w:pP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left"/>
              <w:rPr>
                <w:rFonts w:eastAsia="宋体"/>
                <w:color w:val="000000"/>
                <w:sz w:val="18"/>
                <w:szCs w:val="18"/>
              </w:rPr>
            </w:pPr>
            <w:r>
              <w:rPr>
                <w:rStyle w:val="font21"/>
                <w:rFonts w:ascii="Times New Roman" w:hAnsi="Times New Roman" w:cs="Times New Roman" w:hint="default"/>
                <w:sz w:val="18"/>
                <w:szCs w:val="18"/>
              </w:rPr>
              <w:t>（二）引进春城高层次创新创业团队；</w:t>
            </w:r>
          </w:p>
        </w:tc>
      </w:tr>
      <w:tr w:rsidR="00B62BA9">
        <w:trPr>
          <w:trHeight w:val="858"/>
          <w:jc w:val="center"/>
        </w:trPr>
        <w:tc>
          <w:tcPr>
            <w:tcW w:w="480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B62BA9">
            <w:pPr>
              <w:spacing w:line="560" w:lineRule="exact"/>
              <w:jc w:val="left"/>
              <w:rPr>
                <w:rFonts w:eastAsia="宋体"/>
                <w:kern w:val="0"/>
                <w:sz w:val="18"/>
                <w:szCs w:val="18"/>
              </w:rPr>
            </w:pPr>
          </w:p>
        </w:tc>
        <w:tc>
          <w:tcPr>
            <w:tcW w:w="4619"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left"/>
              <w:rPr>
                <w:rFonts w:eastAsia="宋体"/>
                <w:color w:val="000000"/>
                <w:sz w:val="18"/>
                <w:szCs w:val="18"/>
              </w:rPr>
            </w:pPr>
            <w:r>
              <w:rPr>
                <w:rStyle w:val="font21"/>
                <w:rFonts w:ascii="Times New Roman" w:hAnsi="Times New Roman" w:cs="Times New Roman" w:hint="default"/>
                <w:sz w:val="18"/>
                <w:szCs w:val="18"/>
              </w:rPr>
              <w:t>（三）培训人才工作者。</w:t>
            </w:r>
          </w:p>
        </w:tc>
      </w:tr>
    </w:tbl>
    <w:p w:rsidR="00B62BA9" w:rsidRDefault="00B62BA9">
      <w:pPr>
        <w:spacing w:line="560" w:lineRule="exact"/>
        <w:ind w:firstLineChars="200" w:firstLine="640"/>
        <w:rPr>
          <w:rFonts w:eastAsia="黑体"/>
          <w:szCs w:val="32"/>
        </w:rPr>
      </w:pPr>
    </w:p>
    <w:p w:rsidR="00B62BA9" w:rsidRDefault="00CF43CB">
      <w:pPr>
        <w:spacing w:line="560" w:lineRule="exact"/>
        <w:ind w:firstLineChars="200" w:firstLine="640"/>
        <w:rPr>
          <w:rFonts w:eastAsia="黑体"/>
          <w:szCs w:val="32"/>
        </w:rPr>
      </w:pPr>
      <w:r>
        <w:rPr>
          <w:rFonts w:eastAsia="黑体"/>
          <w:szCs w:val="32"/>
        </w:rPr>
        <w:t>二、绩效评价工作情况</w:t>
      </w:r>
    </w:p>
    <w:p w:rsidR="00B62BA9" w:rsidRDefault="00CF43CB">
      <w:pPr>
        <w:topLinePunct/>
        <w:spacing w:line="560" w:lineRule="exact"/>
        <w:ind w:firstLineChars="200" w:firstLine="640"/>
        <w:rPr>
          <w:rFonts w:eastAsia="楷体_GB2312"/>
          <w:szCs w:val="32"/>
        </w:rPr>
      </w:pPr>
      <w:r>
        <w:rPr>
          <w:rFonts w:eastAsia="楷体_GB2312"/>
          <w:szCs w:val="32"/>
        </w:rPr>
        <w:t>（一）绩效评价目的</w:t>
      </w:r>
    </w:p>
    <w:p w:rsidR="00B62BA9" w:rsidRDefault="00CF43CB">
      <w:pPr>
        <w:topLinePunct/>
        <w:spacing w:line="560" w:lineRule="exact"/>
        <w:ind w:firstLineChars="200" w:firstLine="640"/>
        <w:rPr>
          <w:szCs w:val="32"/>
        </w:rPr>
      </w:pPr>
      <w:r>
        <w:rPr>
          <w:szCs w:val="32"/>
        </w:rPr>
        <w:t>合理高效使用财政资金，总结资金使用管理经验，完善资金管理办法，提高财政资金的使用效率，为以后年度编制项目预算、选择项目实施主体等提供参考依据。</w:t>
      </w:r>
    </w:p>
    <w:p w:rsidR="00B62BA9" w:rsidRDefault="00CF43CB">
      <w:pPr>
        <w:topLinePunct/>
        <w:spacing w:line="560" w:lineRule="exact"/>
        <w:ind w:firstLineChars="200" w:firstLine="640"/>
        <w:rPr>
          <w:rFonts w:eastAsia="楷体_GB2312"/>
          <w:szCs w:val="32"/>
        </w:rPr>
      </w:pPr>
      <w:r>
        <w:rPr>
          <w:rFonts w:eastAsia="楷体_GB2312"/>
          <w:szCs w:val="32"/>
        </w:rPr>
        <w:t>（二）绩效评价工作方案制定过程。</w:t>
      </w:r>
    </w:p>
    <w:p w:rsidR="00B62BA9" w:rsidRDefault="00CF43CB">
      <w:pPr>
        <w:topLinePunct/>
        <w:spacing w:line="560" w:lineRule="exact"/>
        <w:ind w:firstLineChars="200" w:firstLine="640"/>
        <w:rPr>
          <w:szCs w:val="32"/>
        </w:rPr>
      </w:pPr>
      <w:r>
        <w:rPr>
          <w:szCs w:val="32"/>
        </w:rPr>
        <w:t>1</w:t>
      </w:r>
      <w:r>
        <w:rPr>
          <w:szCs w:val="32"/>
        </w:rPr>
        <w:t>、前期调研。</w:t>
      </w:r>
    </w:p>
    <w:p w:rsidR="00B62BA9" w:rsidRDefault="00CF43CB">
      <w:pPr>
        <w:topLinePunct/>
        <w:spacing w:line="560" w:lineRule="exact"/>
        <w:ind w:firstLineChars="200" w:firstLine="640"/>
        <w:rPr>
          <w:szCs w:val="32"/>
        </w:rPr>
      </w:pPr>
      <w:r>
        <w:rPr>
          <w:szCs w:val="32"/>
        </w:rPr>
        <w:t>成立绩效评价工作领导小组，对本单位项目的报送情况进行整理，对报送项目的实施情况进行调研分析、核查落实，为绩效评价工作奠定基础。</w:t>
      </w:r>
    </w:p>
    <w:p w:rsidR="00B62BA9" w:rsidRDefault="00CF43CB">
      <w:pPr>
        <w:topLinePunct/>
        <w:spacing w:line="560" w:lineRule="exact"/>
        <w:ind w:firstLineChars="200" w:firstLine="640"/>
        <w:rPr>
          <w:szCs w:val="32"/>
        </w:rPr>
      </w:pPr>
      <w:r>
        <w:rPr>
          <w:szCs w:val="32"/>
        </w:rPr>
        <w:t>2</w:t>
      </w:r>
      <w:r>
        <w:rPr>
          <w:szCs w:val="32"/>
        </w:rPr>
        <w:t>、研究文件。</w:t>
      </w:r>
    </w:p>
    <w:p w:rsidR="00B62BA9" w:rsidRDefault="00CF43CB">
      <w:pPr>
        <w:topLinePunct/>
        <w:spacing w:line="560" w:lineRule="exact"/>
        <w:ind w:firstLineChars="200" w:firstLine="640"/>
        <w:rPr>
          <w:szCs w:val="32"/>
        </w:rPr>
      </w:pPr>
      <w:r>
        <w:rPr>
          <w:szCs w:val="32"/>
        </w:rPr>
        <w:t>根据《中华人民共和国预算法》、</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等文件要求，查看梳理单位年度工作任务目标，专项资金项目，绩效目标申报表，学习相关考评文件，为开展绩效评价工作奠定基础。</w:t>
      </w:r>
    </w:p>
    <w:p w:rsidR="00B62BA9" w:rsidRDefault="00CF43CB">
      <w:pPr>
        <w:topLinePunct/>
        <w:spacing w:line="560" w:lineRule="exact"/>
        <w:ind w:firstLineChars="200" w:firstLine="640"/>
        <w:rPr>
          <w:szCs w:val="32"/>
        </w:rPr>
      </w:pPr>
      <w:r>
        <w:rPr>
          <w:szCs w:val="32"/>
        </w:rPr>
        <w:t>3</w:t>
      </w:r>
      <w:r>
        <w:rPr>
          <w:szCs w:val="32"/>
        </w:rPr>
        <w:t>、绩效评价指标体系及工作方案的设计。</w:t>
      </w:r>
    </w:p>
    <w:p w:rsidR="00B62BA9" w:rsidRDefault="00CF43CB">
      <w:pPr>
        <w:topLinePunct/>
        <w:spacing w:line="560" w:lineRule="exact"/>
        <w:ind w:firstLineChars="200" w:firstLine="640"/>
        <w:rPr>
          <w:szCs w:val="32"/>
        </w:rPr>
      </w:pPr>
      <w:r>
        <w:rPr>
          <w:szCs w:val="32"/>
        </w:rPr>
        <w:t>（</w:t>
      </w:r>
      <w:r>
        <w:rPr>
          <w:szCs w:val="32"/>
        </w:rPr>
        <w:t>1</w:t>
      </w:r>
      <w:r>
        <w:rPr>
          <w:szCs w:val="32"/>
        </w:rPr>
        <w:t>）绩效评价指标体系</w:t>
      </w:r>
    </w:p>
    <w:p w:rsidR="00B62BA9" w:rsidRDefault="00CF43CB">
      <w:pPr>
        <w:topLinePunct/>
        <w:spacing w:line="560" w:lineRule="exact"/>
        <w:ind w:firstLineChars="200" w:firstLine="640"/>
        <w:rPr>
          <w:szCs w:val="32"/>
        </w:rPr>
      </w:pPr>
      <w:r>
        <w:rPr>
          <w:szCs w:val="32"/>
        </w:rPr>
        <w:t>绩效评价指标体系共设一级指标三个，分别为项目决策（</w:t>
      </w:r>
      <w:r>
        <w:rPr>
          <w:szCs w:val="32"/>
        </w:rPr>
        <w:t>20%</w:t>
      </w:r>
      <w:r>
        <w:rPr>
          <w:szCs w:val="32"/>
        </w:rPr>
        <w:t>）、项目管理（</w:t>
      </w:r>
      <w:r>
        <w:rPr>
          <w:szCs w:val="32"/>
        </w:rPr>
        <w:t>20%</w:t>
      </w:r>
      <w:r>
        <w:rPr>
          <w:szCs w:val="32"/>
        </w:rPr>
        <w:t>）、项目绩效（</w:t>
      </w:r>
      <w:r>
        <w:rPr>
          <w:szCs w:val="32"/>
        </w:rPr>
        <w:t>60%</w:t>
      </w:r>
      <w:r>
        <w:rPr>
          <w:szCs w:val="32"/>
        </w:rPr>
        <w:t>）；二级指标七个，</w:t>
      </w:r>
      <w:r>
        <w:rPr>
          <w:szCs w:val="32"/>
        </w:rPr>
        <w:lastRenderedPageBreak/>
        <w:t>分别为项目立项、项目目标、投入管理、财务管理、项目实施、项目产出、项目效益；再根据项目具体情况细化为三级指标及四级指标。</w:t>
      </w:r>
    </w:p>
    <w:p w:rsidR="00B62BA9" w:rsidRDefault="00CF43CB">
      <w:pPr>
        <w:topLinePunct/>
        <w:spacing w:line="560" w:lineRule="exact"/>
        <w:ind w:firstLineChars="200" w:firstLine="640"/>
        <w:rPr>
          <w:szCs w:val="32"/>
        </w:rPr>
      </w:pPr>
      <w:r>
        <w:rPr>
          <w:szCs w:val="32"/>
        </w:rPr>
        <w:t>（</w:t>
      </w:r>
      <w:r>
        <w:rPr>
          <w:szCs w:val="32"/>
        </w:rPr>
        <w:t>2</w:t>
      </w:r>
      <w:r>
        <w:rPr>
          <w:szCs w:val="32"/>
        </w:rPr>
        <w:t>）工作方案</w:t>
      </w:r>
    </w:p>
    <w:p w:rsidR="00B62BA9" w:rsidRDefault="00CF43CB">
      <w:pPr>
        <w:topLinePunct/>
        <w:spacing w:line="560" w:lineRule="exact"/>
        <w:ind w:firstLineChars="200" w:firstLine="640"/>
        <w:rPr>
          <w:szCs w:val="32"/>
        </w:rPr>
      </w:pPr>
      <w:r>
        <w:rPr>
          <w:szCs w:val="32"/>
        </w:rPr>
        <w:t>绩效评价工作领导小组组织召开绩效评价会议，确定绩效评价重点，选取适合的绩效评价方式，制定绩效评价指标体系，明确绩效评价标准和评分标准，对相关处室的绩效资料报送情况进行现场核查、搜集证据材料，并形成评价结论，得出绩效评分。</w:t>
      </w:r>
    </w:p>
    <w:p w:rsidR="00B62BA9" w:rsidRDefault="00CF43CB">
      <w:pPr>
        <w:topLinePunct/>
        <w:spacing w:line="560" w:lineRule="exact"/>
        <w:ind w:firstLineChars="200" w:firstLine="640"/>
        <w:rPr>
          <w:rFonts w:eastAsia="楷体_GB2312"/>
          <w:szCs w:val="32"/>
        </w:rPr>
      </w:pPr>
      <w:r>
        <w:rPr>
          <w:rFonts w:eastAsia="楷体_GB2312"/>
          <w:szCs w:val="32"/>
        </w:rPr>
        <w:t>（三）绩效评价原则、评价方法</w:t>
      </w:r>
    </w:p>
    <w:p w:rsidR="00B62BA9" w:rsidRDefault="00CF43CB">
      <w:pPr>
        <w:topLinePunct/>
        <w:spacing w:line="560" w:lineRule="exact"/>
        <w:ind w:firstLineChars="200" w:firstLine="640"/>
        <w:rPr>
          <w:szCs w:val="32"/>
        </w:rPr>
      </w:pPr>
      <w:r>
        <w:rPr>
          <w:szCs w:val="32"/>
        </w:rPr>
        <w:t>1</w:t>
      </w:r>
      <w:r>
        <w:rPr>
          <w:szCs w:val="32"/>
        </w:rPr>
        <w:t>、绩效评价原则</w:t>
      </w:r>
    </w:p>
    <w:p w:rsidR="00B62BA9" w:rsidRDefault="00CF43CB">
      <w:pPr>
        <w:topLinePunct/>
        <w:spacing w:line="560" w:lineRule="exact"/>
        <w:ind w:firstLineChars="200" w:firstLine="640"/>
        <w:rPr>
          <w:szCs w:val="32"/>
        </w:rPr>
      </w:pPr>
      <w:r>
        <w:rPr>
          <w:szCs w:val="32"/>
        </w:rPr>
        <w:t>（</w:t>
      </w:r>
      <w:r>
        <w:rPr>
          <w:szCs w:val="32"/>
        </w:rPr>
        <w:t>1</w:t>
      </w:r>
      <w:r>
        <w:rPr>
          <w:szCs w:val="32"/>
        </w:rPr>
        <w:t>）经济性、效率性和有效性原则；</w:t>
      </w:r>
    </w:p>
    <w:p w:rsidR="00B62BA9" w:rsidRDefault="00CF43CB">
      <w:pPr>
        <w:topLinePunct/>
        <w:spacing w:line="560" w:lineRule="exact"/>
        <w:ind w:firstLineChars="200" w:firstLine="640"/>
        <w:rPr>
          <w:szCs w:val="32"/>
        </w:rPr>
      </w:pPr>
      <w:r>
        <w:rPr>
          <w:szCs w:val="32"/>
        </w:rPr>
        <w:t>（</w:t>
      </w:r>
      <w:r>
        <w:rPr>
          <w:szCs w:val="32"/>
        </w:rPr>
        <w:t>2</w:t>
      </w:r>
      <w:r>
        <w:rPr>
          <w:szCs w:val="32"/>
        </w:rPr>
        <w:t>）经济效益、社会效益和生态环境效益原则；</w:t>
      </w:r>
    </w:p>
    <w:p w:rsidR="00B62BA9" w:rsidRDefault="00CF43CB">
      <w:pPr>
        <w:topLinePunct/>
        <w:spacing w:line="560" w:lineRule="exact"/>
        <w:ind w:firstLineChars="200" w:firstLine="640"/>
        <w:rPr>
          <w:szCs w:val="32"/>
        </w:rPr>
      </w:pPr>
      <w:r>
        <w:rPr>
          <w:szCs w:val="32"/>
        </w:rPr>
        <w:t>（</w:t>
      </w:r>
      <w:r>
        <w:rPr>
          <w:szCs w:val="32"/>
        </w:rPr>
        <w:t>3</w:t>
      </w:r>
      <w:r>
        <w:rPr>
          <w:szCs w:val="32"/>
        </w:rPr>
        <w:t>）财政支出和产出绩效对应原则；</w:t>
      </w:r>
    </w:p>
    <w:p w:rsidR="00B62BA9" w:rsidRDefault="00CF43CB">
      <w:pPr>
        <w:topLinePunct/>
        <w:spacing w:line="560" w:lineRule="exact"/>
        <w:ind w:firstLineChars="200" w:firstLine="640"/>
        <w:rPr>
          <w:szCs w:val="32"/>
        </w:rPr>
      </w:pPr>
      <w:r>
        <w:rPr>
          <w:szCs w:val="32"/>
        </w:rPr>
        <w:t>（</w:t>
      </w:r>
      <w:r>
        <w:rPr>
          <w:szCs w:val="32"/>
        </w:rPr>
        <w:t>4</w:t>
      </w:r>
      <w:r>
        <w:rPr>
          <w:szCs w:val="32"/>
        </w:rPr>
        <w:t>）定量分析与定性分析相结合原则。</w:t>
      </w:r>
    </w:p>
    <w:p w:rsidR="00B62BA9" w:rsidRDefault="00CF43CB">
      <w:pPr>
        <w:topLinePunct/>
        <w:spacing w:line="560" w:lineRule="exact"/>
        <w:ind w:firstLineChars="200" w:firstLine="640"/>
        <w:rPr>
          <w:szCs w:val="32"/>
        </w:rPr>
      </w:pPr>
      <w:r>
        <w:rPr>
          <w:szCs w:val="32"/>
        </w:rPr>
        <w:t>2</w:t>
      </w:r>
      <w:r>
        <w:rPr>
          <w:szCs w:val="32"/>
        </w:rPr>
        <w:t>、绩效评价方法</w:t>
      </w:r>
    </w:p>
    <w:p w:rsidR="00B62BA9" w:rsidRDefault="00CF43CB">
      <w:pPr>
        <w:topLinePunct/>
        <w:spacing w:line="560" w:lineRule="exact"/>
        <w:ind w:firstLineChars="200" w:firstLine="640"/>
        <w:rPr>
          <w:szCs w:val="32"/>
        </w:rPr>
      </w:pPr>
      <w:r>
        <w:rPr>
          <w:szCs w:val="32"/>
        </w:rPr>
        <w:t>根据《昆明市人民政府关于全面推进预算绩效管理改革的实施意见》（</w:t>
      </w:r>
      <w:proofErr w:type="gramStart"/>
      <w:r>
        <w:rPr>
          <w:szCs w:val="32"/>
        </w:rPr>
        <w:t>昆政发</w:t>
      </w:r>
      <w:proofErr w:type="gramEnd"/>
      <w:r w:rsidR="00100005">
        <w:rPr>
          <w:szCs w:val="32"/>
        </w:rPr>
        <w:t>〔</w:t>
      </w:r>
      <w:r>
        <w:rPr>
          <w:szCs w:val="32"/>
        </w:rPr>
        <w:t>2016</w:t>
      </w:r>
      <w:r w:rsidR="00100005">
        <w:rPr>
          <w:szCs w:val="32"/>
        </w:rPr>
        <w:t>〕</w:t>
      </w:r>
      <w:r>
        <w:rPr>
          <w:szCs w:val="32"/>
        </w:rPr>
        <w:t>12</w:t>
      </w:r>
      <w:r>
        <w:rPr>
          <w:szCs w:val="32"/>
        </w:rPr>
        <w:t>号）、《昆明市预算绩效管理暂行办法》（</w:t>
      </w:r>
      <w:proofErr w:type="gramStart"/>
      <w:r>
        <w:rPr>
          <w:szCs w:val="32"/>
        </w:rPr>
        <w:t>昆政办</w:t>
      </w:r>
      <w:proofErr w:type="gramEnd"/>
      <w:r w:rsidR="00100005">
        <w:rPr>
          <w:szCs w:val="32"/>
        </w:rPr>
        <w:t>〔</w:t>
      </w:r>
      <w:r>
        <w:rPr>
          <w:szCs w:val="32"/>
        </w:rPr>
        <w:t>2013</w:t>
      </w:r>
      <w:r w:rsidR="00100005">
        <w:rPr>
          <w:szCs w:val="32"/>
        </w:rPr>
        <w:t>〕</w:t>
      </w:r>
      <w:r>
        <w:rPr>
          <w:szCs w:val="32"/>
        </w:rPr>
        <w:t>129</w:t>
      </w:r>
      <w:r>
        <w:rPr>
          <w:szCs w:val="32"/>
        </w:rPr>
        <w:t>号）和</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的要求，采用定量分析与定性分析相结合、运用比较分析的办法，对部门规划、项目立项、管理制度、绩效指标、预算执行、资金使用、项目监管、绩效目标的完成情况及产生效</w:t>
      </w:r>
      <w:r>
        <w:rPr>
          <w:szCs w:val="32"/>
        </w:rPr>
        <w:lastRenderedPageBreak/>
        <w:t>果进行了评价。</w:t>
      </w:r>
    </w:p>
    <w:p w:rsidR="00B62BA9" w:rsidRDefault="00CF43CB">
      <w:pPr>
        <w:topLinePunct/>
        <w:spacing w:line="560" w:lineRule="exact"/>
        <w:ind w:firstLineChars="200" w:firstLine="640"/>
        <w:rPr>
          <w:rFonts w:eastAsia="楷体_GB2312"/>
          <w:szCs w:val="32"/>
        </w:rPr>
      </w:pPr>
      <w:r>
        <w:rPr>
          <w:rFonts w:eastAsia="楷体_GB2312"/>
          <w:szCs w:val="32"/>
        </w:rPr>
        <w:t>（四）绩效评价实施过程</w:t>
      </w:r>
    </w:p>
    <w:p w:rsidR="00B62BA9" w:rsidRDefault="00CF43CB">
      <w:pPr>
        <w:topLinePunct/>
        <w:spacing w:line="560" w:lineRule="exact"/>
        <w:ind w:firstLineChars="200" w:firstLine="640"/>
        <w:rPr>
          <w:szCs w:val="32"/>
        </w:rPr>
      </w:pPr>
      <w:r>
        <w:rPr>
          <w:szCs w:val="32"/>
        </w:rPr>
        <w:t>1</w:t>
      </w:r>
      <w:r>
        <w:rPr>
          <w:szCs w:val="32"/>
        </w:rPr>
        <w:t>、数据填报和采集</w:t>
      </w:r>
    </w:p>
    <w:p w:rsidR="00B62BA9" w:rsidRDefault="00CF43CB">
      <w:pPr>
        <w:topLinePunct/>
        <w:spacing w:line="560" w:lineRule="exact"/>
        <w:ind w:firstLineChars="200" w:firstLine="640"/>
        <w:rPr>
          <w:szCs w:val="32"/>
        </w:rPr>
      </w:pPr>
      <w:r>
        <w:rPr>
          <w:szCs w:val="32"/>
        </w:rPr>
        <w:t>本次绩效评价数据来源于预算批复及明细、部门决算报表、绩效目标申报表、绩效目标完成情况、部门年度工作总结，根据以上资料进行分析汇总，形成绩效自评报告的基础数据。</w:t>
      </w:r>
    </w:p>
    <w:p w:rsidR="00B62BA9" w:rsidRDefault="00CF43CB">
      <w:pPr>
        <w:topLinePunct/>
        <w:spacing w:line="560" w:lineRule="exact"/>
        <w:ind w:firstLineChars="200" w:firstLine="640"/>
        <w:rPr>
          <w:szCs w:val="32"/>
        </w:rPr>
      </w:pPr>
      <w:r>
        <w:rPr>
          <w:szCs w:val="32"/>
        </w:rPr>
        <w:t>2</w:t>
      </w:r>
      <w:r>
        <w:rPr>
          <w:szCs w:val="32"/>
        </w:rPr>
        <w:t>、社会调查</w:t>
      </w:r>
    </w:p>
    <w:p w:rsidR="00B62BA9" w:rsidRDefault="00CF43CB">
      <w:pPr>
        <w:topLinePunct/>
        <w:spacing w:line="560" w:lineRule="exact"/>
        <w:ind w:firstLineChars="200" w:firstLine="640"/>
        <w:rPr>
          <w:szCs w:val="32"/>
        </w:rPr>
      </w:pPr>
      <w:r>
        <w:rPr>
          <w:szCs w:val="32"/>
        </w:rPr>
        <w:t>绩效评价工作领导小组根据重点项目的实施情况，设计调查问卷，对服务对象进行满意度调查，并对调查结果进行统计分析，形成社会调查问卷分析报告。</w:t>
      </w:r>
    </w:p>
    <w:p w:rsidR="00B62BA9" w:rsidRDefault="00CF43CB">
      <w:pPr>
        <w:topLinePunct/>
        <w:spacing w:line="560" w:lineRule="exact"/>
        <w:ind w:firstLineChars="200" w:firstLine="640"/>
        <w:rPr>
          <w:szCs w:val="32"/>
        </w:rPr>
      </w:pPr>
      <w:r>
        <w:rPr>
          <w:szCs w:val="32"/>
        </w:rPr>
        <w:t>3</w:t>
      </w:r>
      <w:r>
        <w:rPr>
          <w:szCs w:val="32"/>
        </w:rPr>
        <w:t>、数据分析和撰写报告</w:t>
      </w:r>
    </w:p>
    <w:p w:rsidR="00B62BA9" w:rsidRDefault="00CF43CB">
      <w:pPr>
        <w:topLinePunct/>
        <w:spacing w:line="560" w:lineRule="exact"/>
        <w:ind w:firstLineChars="200" w:firstLine="640"/>
        <w:rPr>
          <w:szCs w:val="32"/>
        </w:rPr>
      </w:pPr>
      <w:r>
        <w:rPr>
          <w:szCs w:val="32"/>
        </w:rPr>
        <w:t>根据要求，对我部</w:t>
      </w:r>
      <w:r>
        <w:rPr>
          <w:szCs w:val="32"/>
        </w:rPr>
        <w:t>2018</w:t>
      </w:r>
      <w:r>
        <w:rPr>
          <w:szCs w:val="32"/>
        </w:rPr>
        <w:t>年市本级专项支出从项目决策、项目管理、项目绩效（包括产出和效益）三个方面进行评价，得出评价结论及得分，撰写绩效自评报告。</w:t>
      </w:r>
    </w:p>
    <w:p w:rsidR="00B62BA9" w:rsidRDefault="00CF43CB">
      <w:pPr>
        <w:topLinePunct/>
        <w:spacing w:line="560" w:lineRule="exact"/>
        <w:ind w:firstLineChars="200" w:firstLine="640"/>
        <w:rPr>
          <w:szCs w:val="32"/>
        </w:rPr>
      </w:pPr>
      <w:r>
        <w:rPr>
          <w:szCs w:val="32"/>
        </w:rPr>
        <w:t>项目决策方面，主要是评价绩效目标的设定情况，包括绩效目标设立的充分性、明确性、合理性以及细化程度，看绩效目标的设立是否符合客观实际，是否与部门履职相一致，绩效指标是否清晰、细化、可衡量。</w:t>
      </w:r>
    </w:p>
    <w:p w:rsidR="00B62BA9" w:rsidRDefault="00CF43CB">
      <w:pPr>
        <w:topLinePunct/>
        <w:spacing w:line="560" w:lineRule="exact"/>
        <w:ind w:firstLineChars="200" w:firstLine="640"/>
        <w:rPr>
          <w:szCs w:val="32"/>
        </w:rPr>
      </w:pPr>
      <w:r>
        <w:rPr>
          <w:szCs w:val="32"/>
        </w:rPr>
        <w:t>项目管理方面，主要是资金投入和使用情况、未实现绩效目标制定的制度、采取的措施等，包括评价资金分配过程、投入方式、资金到位、预算执行和结果；看资金分配过程是否科学规范，资金投入方式是否合理，资金是否及时到位，预算执行进度是否</w:t>
      </w:r>
      <w:r>
        <w:rPr>
          <w:szCs w:val="32"/>
        </w:rPr>
        <w:lastRenderedPageBreak/>
        <w:t>按预期进行，资金使用是否经济有效；项目制度包括项目管理制度、财务管理制度、资产管理制度和绩效跟踪管理措施以及制度措施的落实情况。</w:t>
      </w:r>
    </w:p>
    <w:p w:rsidR="00B62BA9" w:rsidRDefault="00CF43CB">
      <w:pPr>
        <w:topLinePunct/>
        <w:spacing w:line="560" w:lineRule="exact"/>
        <w:ind w:firstLineChars="200" w:firstLine="640"/>
        <w:rPr>
          <w:szCs w:val="32"/>
        </w:rPr>
      </w:pPr>
      <w:r>
        <w:rPr>
          <w:szCs w:val="32"/>
        </w:rPr>
        <w:t>项目绩效方面，主要是绩效目标的实现程度和效果，绩效目标的实现程度包括产出数量、产出质量、产出时效和产出成本；效果包括经济效益、社会效益、生态效益、可持续影响以及服务对象满意度等。</w:t>
      </w:r>
    </w:p>
    <w:p w:rsidR="00B62BA9" w:rsidRDefault="00CF43CB">
      <w:pPr>
        <w:topLinePunct/>
        <w:spacing w:line="560" w:lineRule="exact"/>
        <w:ind w:firstLineChars="200" w:firstLine="640"/>
        <w:rPr>
          <w:rFonts w:eastAsia="楷体_GB2312"/>
          <w:szCs w:val="32"/>
        </w:rPr>
      </w:pPr>
      <w:r>
        <w:rPr>
          <w:rFonts w:eastAsia="楷体_GB2312"/>
          <w:szCs w:val="32"/>
        </w:rPr>
        <w:t>（五）本次绩效评价的局限性</w:t>
      </w:r>
    </w:p>
    <w:p w:rsidR="00B62BA9" w:rsidRDefault="00CF43CB">
      <w:pPr>
        <w:topLinePunct/>
        <w:spacing w:line="560" w:lineRule="exact"/>
        <w:ind w:firstLineChars="200" w:firstLine="640"/>
        <w:rPr>
          <w:szCs w:val="32"/>
        </w:rPr>
      </w:pPr>
      <w:r>
        <w:rPr>
          <w:szCs w:val="32"/>
        </w:rPr>
        <w:t>1</w:t>
      </w:r>
      <w:r>
        <w:rPr>
          <w:szCs w:val="32"/>
        </w:rPr>
        <w:t>、由于本次绩效评价为自评，往往带有一定的主观性，不能全面反映各部门项目实施的实际绩效；</w:t>
      </w:r>
    </w:p>
    <w:p w:rsidR="00B62BA9" w:rsidRDefault="00CF43CB">
      <w:pPr>
        <w:topLinePunct/>
        <w:spacing w:line="560" w:lineRule="exact"/>
        <w:ind w:firstLineChars="200" w:firstLine="640"/>
        <w:rPr>
          <w:szCs w:val="32"/>
        </w:rPr>
      </w:pPr>
      <w:r>
        <w:rPr>
          <w:szCs w:val="32"/>
        </w:rPr>
        <w:t>2</w:t>
      </w:r>
      <w:r>
        <w:rPr>
          <w:szCs w:val="32"/>
        </w:rPr>
        <w:t>、时间及获取资料有限，可能会造成数据与客观事实之间的差距；</w:t>
      </w:r>
    </w:p>
    <w:p w:rsidR="00B62BA9" w:rsidRDefault="00CF43CB">
      <w:pPr>
        <w:topLinePunct/>
        <w:spacing w:line="560" w:lineRule="exact"/>
        <w:ind w:firstLineChars="200" w:firstLine="640"/>
        <w:rPr>
          <w:szCs w:val="32"/>
        </w:rPr>
      </w:pPr>
      <w:r>
        <w:rPr>
          <w:szCs w:val="32"/>
        </w:rPr>
        <w:t>3</w:t>
      </w:r>
      <w:bookmarkStart w:id="0" w:name="OLE_LINK3"/>
      <w:r>
        <w:rPr>
          <w:szCs w:val="32"/>
        </w:rPr>
        <w:t>、预算绩效管理工作</w:t>
      </w:r>
      <w:bookmarkEnd w:id="0"/>
      <w:r>
        <w:rPr>
          <w:szCs w:val="32"/>
        </w:rPr>
        <w:t>开展时间较短，</w:t>
      </w:r>
      <w:bookmarkStart w:id="1" w:name="OLE_LINK2"/>
      <w:r>
        <w:rPr>
          <w:szCs w:val="32"/>
        </w:rPr>
        <w:t>缺乏系统的培训，对工作重点把握不到位，</w:t>
      </w:r>
      <w:bookmarkStart w:id="2" w:name="OLE_LINK4"/>
      <w:bookmarkEnd w:id="1"/>
      <w:r>
        <w:rPr>
          <w:szCs w:val="32"/>
        </w:rPr>
        <w:t>预算绩效管理工作水平十分有限</w:t>
      </w:r>
      <w:bookmarkEnd w:id="2"/>
      <w:r>
        <w:rPr>
          <w:szCs w:val="32"/>
        </w:rPr>
        <w:t>。</w:t>
      </w:r>
    </w:p>
    <w:p w:rsidR="00B62BA9" w:rsidRDefault="00CF43CB">
      <w:pPr>
        <w:topLinePunct/>
        <w:spacing w:line="560" w:lineRule="exact"/>
        <w:ind w:firstLineChars="200" w:firstLine="640"/>
        <w:rPr>
          <w:rFonts w:eastAsia="黑体"/>
          <w:szCs w:val="32"/>
        </w:rPr>
      </w:pPr>
      <w:r>
        <w:rPr>
          <w:rFonts w:eastAsia="黑体"/>
          <w:szCs w:val="32"/>
        </w:rPr>
        <w:t>三、评价结论和绩效分析</w:t>
      </w:r>
    </w:p>
    <w:p w:rsidR="00B62BA9" w:rsidRDefault="00CF43CB">
      <w:pPr>
        <w:topLinePunct/>
        <w:spacing w:line="560" w:lineRule="exact"/>
        <w:ind w:firstLineChars="200" w:firstLine="640"/>
        <w:rPr>
          <w:rFonts w:eastAsia="楷体_GB2312"/>
          <w:szCs w:val="32"/>
        </w:rPr>
      </w:pPr>
      <w:r>
        <w:rPr>
          <w:rFonts w:eastAsia="楷体_GB2312"/>
          <w:szCs w:val="32"/>
        </w:rPr>
        <w:t>（一）评价结论</w:t>
      </w:r>
    </w:p>
    <w:p w:rsidR="00B62BA9" w:rsidRDefault="00CF43CB">
      <w:pPr>
        <w:topLinePunct/>
        <w:spacing w:line="560" w:lineRule="exact"/>
        <w:ind w:firstLineChars="200" w:firstLine="640"/>
        <w:rPr>
          <w:szCs w:val="32"/>
        </w:rPr>
      </w:pPr>
      <w:r>
        <w:rPr>
          <w:szCs w:val="32"/>
        </w:rPr>
        <w:t>1</w:t>
      </w:r>
      <w:r>
        <w:rPr>
          <w:szCs w:val="32"/>
        </w:rPr>
        <w:t>、评价结果</w:t>
      </w:r>
    </w:p>
    <w:p w:rsidR="00B62BA9" w:rsidRDefault="00CF43CB">
      <w:pPr>
        <w:spacing w:line="560" w:lineRule="exact"/>
        <w:ind w:firstLineChars="200" w:firstLine="640"/>
        <w:rPr>
          <w:szCs w:val="32"/>
        </w:rPr>
      </w:pPr>
      <w:r>
        <w:rPr>
          <w:szCs w:val="32"/>
        </w:rPr>
        <w:t>经评价，本次</w:t>
      </w:r>
      <w:r>
        <w:rPr>
          <w:spacing w:val="6"/>
          <w:szCs w:val="32"/>
        </w:rPr>
        <w:t>专项支出绩效自评得分</w:t>
      </w:r>
      <w:r>
        <w:rPr>
          <w:spacing w:val="6"/>
          <w:szCs w:val="32"/>
        </w:rPr>
        <w:t>98</w:t>
      </w:r>
      <w:r>
        <w:rPr>
          <w:spacing w:val="6"/>
          <w:szCs w:val="32"/>
        </w:rPr>
        <w:t>分，评价等级为</w:t>
      </w:r>
      <w:r>
        <w:rPr>
          <w:spacing w:val="6"/>
          <w:szCs w:val="32"/>
        </w:rPr>
        <w:t>“</w:t>
      </w:r>
      <w:r>
        <w:rPr>
          <w:spacing w:val="6"/>
          <w:szCs w:val="32"/>
        </w:rPr>
        <w:t>优</w:t>
      </w:r>
      <w:r>
        <w:rPr>
          <w:spacing w:val="6"/>
          <w:szCs w:val="32"/>
        </w:rPr>
        <w:t>”</w:t>
      </w:r>
      <w:r>
        <w:rPr>
          <w:spacing w:val="6"/>
          <w:szCs w:val="32"/>
        </w:rPr>
        <w:t>。</w:t>
      </w:r>
    </w:p>
    <w:p w:rsidR="00B62BA9" w:rsidRDefault="00CF43CB">
      <w:pPr>
        <w:topLinePunct/>
        <w:spacing w:line="560" w:lineRule="exact"/>
        <w:ind w:firstLineChars="200" w:firstLine="640"/>
      </w:pPr>
      <w:r>
        <w:rPr>
          <w:szCs w:val="32"/>
        </w:rPr>
        <w:t>2</w:t>
      </w:r>
      <w:r>
        <w:rPr>
          <w:szCs w:val="32"/>
        </w:rPr>
        <w:t>、主要绩效</w:t>
      </w:r>
    </w:p>
    <w:tbl>
      <w:tblPr>
        <w:tblW w:w="8528" w:type="dxa"/>
        <w:jc w:val="center"/>
        <w:tblLayout w:type="fixed"/>
        <w:tblLook w:val="04A0"/>
      </w:tblPr>
      <w:tblGrid>
        <w:gridCol w:w="2868"/>
        <w:gridCol w:w="4730"/>
        <w:gridCol w:w="930"/>
      </w:tblGrid>
      <w:tr w:rsidR="00B62BA9">
        <w:trPr>
          <w:trHeight w:val="317"/>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center"/>
              <w:rPr>
                <w:rFonts w:eastAsia="宋体"/>
                <w:b/>
                <w:bCs/>
                <w:sz w:val="18"/>
                <w:szCs w:val="18"/>
              </w:rPr>
            </w:pPr>
            <w:r>
              <w:rPr>
                <w:sz w:val="18"/>
                <w:szCs w:val="18"/>
              </w:rPr>
              <w:t>年度目标</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center"/>
              <w:rPr>
                <w:rFonts w:eastAsiaTheme="minorEastAsia"/>
                <w:b/>
                <w:bCs/>
                <w:sz w:val="18"/>
                <w:szCs w:val="18"/>
              </w:rPr>
            </w:pPr>
            <w:r>
              <w:rPr>
                <w:sz w:val="18"/>
                <w:szCs w:val="18"/>
              </w:rPr>
              <w:t>指标值</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center"/>
              <w:rPr>
                <w:sz w:val="18"/>
                <w:szCs w:val="18"/>
              </w:rPr>
            </w:pPr>
            <w:r>
              <w:rPr>
                <w:sz w:val="18"/>
                <w:szCs w:val="18"/>
              </w:rPr>
              <w:t>完成情况</w:t>
            </w:r>
          </w:p>
        </w:tc>
      </w:tr>
      <w:tr w:rsidR="00B62BA9">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left"/>
              <w:rPr>
                <w:rFonts w:eastAsiaTheme="minorEastAsia"/>
                <w:kern w:val="0"/>
                <w:sz w:val="18"/>
                <w:szCs w:val="18"/>
              </w:rPr>
            </w:pPr>
            <w:r>
              <w:rPr>
                <w:rStyle w:val="font21"/>
                <w:rFonts w:ascii="Times New Roman" w:hAnsi="Times New Roman" w:cs="Times New Roman" w:hint="default"/>
                <w:sz w:val="18"/>
                <w:szCs w:val="18"/>
              </w:rPr>
              <w:lastRenderedPageBreak/>
              <w:t>（一）引进春城杰出英才；引进春城青年英才；</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center"/>
              <w:rPr>
                <w:rFonts w:eastAsiaTheme="minorEastAsia"/>
                <w:kern w:val="0"/>
                <w:sz w:val="18"/>
                <w:szCs w:val="18"/>
              </w:rPr>
            </w:pPr>
            <w:r>
              <w:rPr>
                <w:rFonts w:eastAsiaTheme="minorEastAsia"/>
                <w:kern w:val="0"/>
                <w:sz w:val="18"/>
                <w:szCs w:val="18"/>
              </w:rPr>
              <w:t>持续性；</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B62BA9">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left"/>
              <w:rPr>
                <w:rFonts w:eastAsiaTheme="minorEastAsia"/>
                <w:kern w:val="0"/>
                <w:sz w:val="18"/>
                <w:szCs w:val="18"/>
              </w:rPr>
            </w:pPr>
            <w:r>
              <w:rPr>
                <w:rStyle w:val="font21"/>
                <w:rFonts w:ascii="Times New Roman" w:hAnsi="Times New Roman" w:cs="Times New Roman" w:hint="default"/>
                <w:sz w:val="18"/>
                <w:szCs w:val="18"/>
              </w:rPr>
              <w:t>（二）引进春城高层次创新创业团队；</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center"/>
              <w:rPr>
                <w:rFonts w:eastAsiaTheme="minorEastAsia"/>
                <w:kern w:val="0"/>
                <w:sz w:val="18"/>
                <w:szCs w:val="18"/>
              </w:rPr>
            </w:pPr>
            <w:r>
              <w:rPr>
                <w:rFonts w:eastAsiaTheme="minorEastAsia"/>
                <w:kern w:val="0"/>
                <w:sz w:val="18"/>
                <w:szCs w:val="18"/>
              </w:rPr>
              <w:t>一期；</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center"/>
              <w:rPr>
                <w:rFonts w:eastAsiaTheme="minorEastAsia"/>
                <w:kern w:val="0"/>
                <w:sz w:val="18"/>
                <w:szCs w:val="18"/>
                <w:highlight w:val="yellow"/>
              </w:rPr>
            </w:pPr>
            <w:r>
              <w:rPr>
                <w:rFonts w:eastAsiaTheme="minorEastAsia"/>
                <w:kern w:val="0"/>
                <w:sz w:val="18"/>
                <w:szCs w:val="18"/>
              </w:rPr>
              <w:t>完成</w:t>
            </w:r>
          </w:p>
        </w:tc>
      </w:tr>
      <w:tr w:rsidR="00B62BA9">
        <w:trPr>
          <w:trHeight w:val="858"/>
          <w:tblHeade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left"/>
              <w:rPr>
                <w:rFonts w:eastAsiaTheme="minorEastAsia"/>
                <w:kern w:val="0"/>
                <w:sz w:val="18"/>
                <w:szCs w:val="18"/>
              </w:rPr>
            </w:pPr>
            <w:r>
              <w:rPr>
                <w:rStyle w:val="font21"/>
                <w:rFonts w:ascii="Times New Roman" w:hAnsi="Times New Roman" w:cs="Times New Roman" w:hint="default"/>
                <w:sz w:val="18"/>
                <w:szCs w:val="18"/>
              </w:rPr>
              <w:t>（三）经费投入。</w:t>
            </w:r>
          </w:p>
        </w:tc>
        <w:tc>
          <w:tcPr>
            <w:tcW w:w="4730"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center"/>
              <w:rPr>
                <w:rFonts w:eastAsiaTheme="minorEastAsia"/>
                <w:kern w:val="0"/>
                <w:sz w:val="18"/>
                <w:szCs w:val="18"/>
              </w:rPr>
            </w:pPr>
            <w:r>
              <w:rPr>
                <w:rFonts w:eastAsiaTheme="minorEastAsia"/>
                <w:kern w:val="0"/>
                <w:sz w:val="18"/>
                <w:szCs w:val="18"/>
              </w:rPr>
              <w:t>经费投入</w:t>
            </w:r>
            <w:r>
              <w:rPr>
                <w:rFonts w:eastAsiaTheme="minorEastAsia"/>
                <w:kern w:val="0"/>
                <w:sz w:val="18"/>
                <w:szCs w:val="18"/>
              </w:rPr>
              <w:t>1000</w:t>
            </w:r>
            <w:r>
              <w:rPr>
                <w:rFonts w:eastAsiaTheme="minorEastAsia"/>
                <w:kern w:val="0"/>
                <w:sz w:val="18"/>
                <w:szCs w:val="18"/>
              </w:rPr>
              <w:t>万元。</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B62BA9" w:rsidRDefault="00CF43CB">
            <w:pPr>
              <w:spacing w:line="560" w:lineRule="exact"/>
              <w:jc w:val="center"/>
              <w:rPr>
                <w:rFonts w:eastAsiaTheme="minorEastAsia"/>
                <w:kern w:val="0"/>
                <w:sz w:val="18"/>
                <w:szCs w:val="18"/>
                <w:highlight w:val="yellow"/>
              </w:rPr>
            </w:pPr>
            <w:r>
              <w:rPr>
                <w:rFonts w:eastAsiaTheme="minorEastAsia"/>
                <w:kern w:val="0"/>
                <w:sz w:val="18"/>
                <w:szCs w:val="18"/>
              </w:rPr>
              <w:t>完成</w:t>
            </w:r>
          </w:p>
        </w:tc>
      </w:tr>
    </w:tbl>
    <w:p w:rsidR="00B62BA9" w:rsidRDefault="00B62BA9">
      <w:pPr>
        <w:topLinePunct/>
        <w:spacing w:line="560" w:lineRule="exact"/>
        <w:ind w:firstLineChars="200" w:firstLine="640"/>
        <w:rPr>
          <w:szCs w:val="32"/>
        </w:rPr>
      </w:pPr>
    </w:p>
    <w:p w:rsidR="00B62BA9" w:rsidRDefault="00CF43CB">
      <w:pPr>
        <w:topLinePunct/>
        <w:spacing w:line="560" w:lineRule="exact"/>
        <w:ind w:firstLineChars="200" w:firstLine="640"/>
        <w:rPr>
          <w:rFonts w:eastAsia="楷体_GB2312"/>
          <w:szCs w:val="32"/>
        </w:rPr>
      </w:pPr>
      <w:r>
        <w:rPr>
          <w:rFonts w:eastAsia="楷体_GB2312"/>
          <w:szCs w:val="32"/>
        </w:rPr>
        <w:t>（二）具体绩效分析</w:t>
      </w:r>
    </w:p>
    <w:p w:rsidR="00B62BA9" w:rsidRDefault="00CF43CB">
      <w:pPr>
        <w:topLinePunct/>
        <w:spacing w:line="560" w:lineRule="exact"/>
        <w:ind w:firstLineChars="200" w:firstLine="640"/>
        <w:rPr>
          <w:rFonts w:eastAsia="楷体_GB2312"/>
          <w:szCs w:val="32"/>
        </w:rPr>
      </w:pPr>
      <w:r>
        <w:rPr>
          <w:szCs w:val="32"/>
        </w:rPr>
        <w:t>项目概况部分分值为</w:t>
      </w:r>
      <w:r>
        <w:rPr>
          <w:szCs w:val="32"/>
        </w:rPr>
        <w:t>40</w:t>
      </w:r>
      <w:r>
        <w:rPr>
          <w:szCs w:val="32"/>
        </w:rPr>
        <w:t>分，占比</w:t>
      </w:r>
      <w:r>
        <w:rPr>
          <w:szCs w:val="32"/>
        </w:rPr>
        <w:t>40%</w:t>
      </w:r>
      <w:r>
        <w:rPr>
          <w:szCs w:val="32"/>
        </w:rPr>
        <w:t>，评价得</w:t>
      </w:r>
      <w:r>
        <w:rPr>
          <w:szCs w:val="32"/>
        </w:rPr>
        <w:t>38</w:t>
      </w:r>
      <w:r>
        <w:rPr>
          <w:szCs w:val="32"/>
        </w:rPr>
        <w:t>分。</w:t>
      </w:r>
    </w:p>
    <w:p w:rsidR="00100005" w:rsidRDefault="00CF43CB" w:rsidP="00100005">
      <w:pPr>
        <w:topLinePunct/>
        <w:spacing w:line="560" w:lineRule="exact"/>
        <w:ind w:firstLineChars="200" w:firstLine="640"/>
        <w:rPr>
          <w:rFonts w:hint="eastAsia"/>
          <w:szCs w:val="32"/>
        </w:rPr>
      </w:pPr>
      <w:r>
        <w:rPr>
          <w:szCs w:val="32"/>
        </w:rPr>
        <w:t>项目绩效部分分值为</w:t>
      </w:r>
      <w:r>
        <w:rPr>
          <w:szCs w:val="32"/>
        </w:rPr>
        <w:t>60</w:t>
      </w:r>
      <w:r>
        <w:rPr>
          <w:szCs w:val="32"/>
        </w:rPr>
        <w:t>分，占比</w:t>
      </w:r>
      <w:r>
        <w:rPr>
          <w:szCs w:val="32"/>
        </w:rPr>
        <w:t>60%</w:t>
      </w:r>
      <w:r>
        <w:rPr>
          <w:szCs w:val="32"/>
        </w:rPr>
        <w:t>，评价得</w:t>
      </w:r>
      <w:r>
        <w:rPr>
          <w:szCs w:val="32"/>
        </w:rPr>
        <w:t>60</w:t>
      </w:r>
      <w:r>
        <w:rPr>
          <w:szCs w:val="32"/>
        </w:rPr>
        <w:t>分其中：项目产出部分分值为</w:t>
      </w:r>
      <w:r>
        <w:rPr>
          <w:szCs w:val="32"/>
        </w:rPr>
        <w:t>50</w:t>
      </w:r>
      <w:r>
        <w:rPr>
          <w:szCs w:val="32"/>
        </w:rPr>
        <w:t>分，占比</w:t>
      </w:r>
      <w:r>
        <w:rPr>
          <w:szCs w:val="32"/>
        </w:rPr>
        <w:t>50%</w:t>
      </w:r>
      <w:r>
        <w:rPr>
          <w:szCs w:val="32"/>
        </w:rPr>
        <w:t>，评价得</w:t>
      </w:r>
      <w:r>
        <w:rPr>
          <w:szCs w:val="32"/>
        </w:rPr>
        <w:t>50</w:t>
      </w:r>
      <w:r>
        <w:rPr>
          <w:szCs w:val="32"/>
        </w:rPr>
        <w:t>分；项目效益部分分值为</w:t>
      </w:r>
      <w:r>
        <w:rPr>
          <w:szCs w:val="32"/>
        </w:rPr>
        <w:t>10</w:t>
      </w:r>
      <w:r>
        <w:rPr>
          <w:szCs w:val="32"/>
        </w:rPr>
        <w:t>分，占比</w:t>
      </w:r>
      <w:r>
        <w:rPr>
          <w:szCs w:val="32"/>
        </w:rPr>
        <w:t>30%</w:t>
      </w:r>
      <w:r>
        <w:rPr>
          <w:szCs w:val="32"/>
        </w:rPr>
        <w:t>，评价得</w:t>
      </w:r>
      <w:r>
        <w:rPr>
          <w:szCs w:val="32"/>
        </w:rPr>
        <w:t>10</w:t>
      </w:r>
      <w:r>
        <w:rPr>
          <w:szCs w:val="32"/>
        </w:rPr>
        <w:t>分；项目绩效部分的指标体系、具体绩效及得分情况如下：</w:t>
      </w:r>
    </w:p>
    <w:p w:rsidR="00B62BA9" w:rsidRDefault="00CF43CB" w:rsidP="00100005">
      <w:pPr>
        <w:topLinePunct/>
        <w:spacing w:line="560" w:lineRule="exact"/>
        <w:ind w:firstLineChars="200" w:firstLine="640"/>
        <w:rPr>
          <w:szCs w:val="32"/>
        </w:rPr>
      </w:pPr>
      <w:r>
        <w:rPr>
          <w:szCs w:val="32"/>
        </w:rPr>
        <w:t>项目产出</w:t>
      </w:r>
    </w:p>
    <w:p w:rsidR="00B62BA9" w:rsidRDefault="00CF43CB">
      <w:pPr>
        <w:topLinePunct/>
        <w:spacing w:line="560" w:lineRule="exact"/>
        <w:ind w:firstLineChars="200" w:firstLine="640"/>
        <w:rPr>
          <w:szCs w:val="32"/>
        </w:rPr>
      </w:pPr>
      <w:r>
        <w:rPr>
          <w:szCs w:val="32"/>
        </w:rPr>
        <w:t>①C111.</w:t>
      </w:r>
      <w:r>
        <w:rPr>
          <w:szCs w:val="32"/>
        </w:rPr>
        <w:t>引进春城杰出英才，得</w:t>
      </w:r>
      <w:r>
        <w:rPr>
          <w:szCs w:val="32"/>
        </w:rPr>
        <w:t>25</w:t>
      </w:r>
      <w:r>
        <w:rPr>
          <w:szCs w:val="32"/>
        </w:rPr>
        <w:t>分，按照全年干部教育培训工作覆盖。</w:t>
      </w:r>
    </w:p>
    <w:p w:rsidR="00B62BA9" w:rsidRDefault="00CF43CB">
      <w:pPr>
        <w:topLinePunct/>
        <w:spacing w:line="560" w:lineRule="exact"/>
        <w:ind w:firstLineChars="200" w:firstLine="640"/>
        <w:rPr>
          <w:szCs w:val="32"/>
        </w:rPr>
      </w:pPr>
      <w:r>
        <w:rPr>
          <w:szCs w:val="32"/>
        </w:rPr>
        <w:t>②C112.</w:t>
      </w:r>
      <w:r>
        <w:rPr>
          <w:szCs w:val="32"/>
        </w:rPr>
        <w:t>人才工作经费执行率得</w:t>
      </w:r>
      <w:r>
        <w:rPr>
          <w:szCs w:val="32"/>
        </w:rPr>
        <w:t>25</w:t>
      </w:r>
      <w:r>
        <w:rPr>
          <w:szCs w:val="32"/>
        </w:rPr>
        <w:t>分，</w:t>
      </w:r>
      <w:r>
        <w:rPr>
          <w:szCs w:val="32"/>
        </w:rPr>
        <w:t>2018</w:t>
      </w:r>
      <w:r>
        <w:rPr>
          <w:szCs w:val="32"/>
        </w:rPr>
        <w:t>年工作经费执行率</w:t>
      </w:r>
      <w:r>
        <w:rPr>
          <w:szCs w:val="32"/>
        </w:rPr>
        <w:t>=100%</w:t>
      </w:r>
      <w:r>
        <w:rPr>
          <w:szCs w:val="32"/>
        </w:rPr>
        <w:t>。</w:t>
      </w:r>
    </w:p>
    <w:p w:rsidR="00B62BA9" w:rsidRDefault="00CF43CB">
      <w:pPr>
        <w:numPr>
          <w:ilvl w:val="0"/>
          <w:numId w:val="3"/>
        </w:numPr>
        <w:topLinePunct/>
        <w:spacing w:line="560" w:lineRule="exact"/>
        <w:ind w:firstLineChars="200" w:firstLine="640"/>
        <w:rPr>
          <w:szCs w:val="32"/>
        </w:rPr>
      </w:pPr>
      <w:r>
        <w:rPr>
          <w:szCs w:val="32"/>
        </w:rPr>
        <w:t>效益指标</w:t>
      </w:r>
    </w:p>
    <w:p w:rsidR="00B62BA9" w:rsidRDefault="00CF43CB">
      <w:pPr>
        <w:topLinePunct/>
        <w:spacing w:line="560" w:lineRule="exact"/>
        <w:ind w:firstLineChars="200" w:firstLine="640"/>
        <w:rPr>
          <w:szCs w:val="32"/>
        </w:rPr>
      </w:pPr>
      <w:r>
        <w:rPr>
          <w:szCs w:val="32"/>
        </w:rPr>
        <w:t>①C221.</w:t>
      </w:r>
      <w:r>
        <w:rPr>
          <w:szCs w:val="32"/>
        </w:rPr>
        <w:t>服务对象满意度调查得</w:t>
      </w:r>
      <w:r>
        <w:rPr>
          <w:szCs w:val="32"/>
        </w:rPr>
        <w:t>10</w:t>
      </w:r>
      <w:r>
        <w:rPr>
          <w:szCs w:val="32"/>
        </w:rPr>
        <w:t>分，通过问卷调查询问服务对象对项目实施、项目产出、项目效果、项目改进的满意度调查。</w:t>
      </w:r>
    </w:p>
    <w:p w:rsidR="00B62BA9" w:rsidRDefault="00CF43CB">
      <w:pPr>
        <w:numPr>
          <w:ilvl w:val="0"/>
          <w:numId w:val="4"/>
        </w:numPr>
        <w:topLinePunct/>
        <w:spacing w:line="560" w:lineRule="exact"/>
        <w:ind w:firstLineChars="200" w:firstLine="640"/>
        <w:rPr>
          <w:rFonts w:eastAsia="黑体"/>
          <w:szCs w:val="32"/>
        </w:rPr>
      </w:pPr>
      <w:r>
        <w:rPr>
          <w:rFonts w:eastAsia="黑体"/>
          <w:szCs w:val="32"/>
        </w:rPr>
        <w:t>成本效益分析</w:t>
      </w:r>
    </w:p>
    <w:p w:rsidR="00B62BA9" w:rsidRDefault="00CF43CB">
      <w:pPr>
        <w:topLinePunct/>
        <w:spacing w:line="560" w:lineRule="exact"/>
        <w:ind w:firstLineChars="200" w:firstLine="640"/>
        <w:rPr>
          <w:rFonts w:eastAsia="楷体_GB2312"/>
          <w:szCs w:val="32"/>
        </w:rPr>
      </w:pPr>
      <w:r>
        <w:rPr>
          <w:rFonts w:eastAsia="楷体_GB2312"/>
          <w:szCs w:val="32"/>
        </w:rPr>
        <w:lastRenderedPageBreak/>
        <w:t>（一）经济性分析</w:t>
      </w:r>
    </w:p>
    <w:p w:rsidR="00B62BA9" w:rsidRDefault="00CF43CB">
      <w:pPr>
        <w:topLinePunct/>
        <w:spacing w:line="560" w:lineRule="exact"/>
        <w:ind w:firstLineChars="200" w:firstLine="640"/>
        <w:rPr>
          <w:szCs w:val="32"/>
        </w:rPr>
      </w:pPr>
      <w:r>
        <w:rPr>
          <w:szCs w:val="32"/>
        </w:rPr>
        <w:t>2018</w:t>
      </w:r>
      <w:r>
        <w:rPr>
          <w:szCs w:val="32"/>
        </w:rPr>
        <w:t>年年</w:t>
      </w:r>
      <w:proofErr w:type="gramStart"/>
      <w:r>
        <w:rPr>
          <w:szCs w:val="32"/>
        </w:rPr>
        <w:t>初项目</w:t>
      </w:r>
      <w:proofErr w:type="gramEnd"/>
      <w:r>
        <w:rPr>
          <w:szCs w:val="32"/>
        </w:rPr>
        <w:t>预算资金拨付到位，并按照相关规定全部用于组织部项目支出，通过总结资金使用管理经验，完善资金管理办法，提高财政资金的使用效率，为以后年度编制项目预算、选择项目实施主体等提供参考依据。</w:t>
      </w:r>
    </w:p>
    <w:p w:rsidR="00B62BA9" w:rsidRDefault="00CF43CB">
      <w:pPr>
        <w:topLinePunct/>
        <w:spacing w:line="560" w:lineRule="exact"/>
        <w:ind w:firstLineChars="200" w:firstLine="640"/>
        <w:rPr>
          <w:rFonts w:eastAsia="楷体_GB2312"/>
          <w:szCs w:val="32"/>
        </w:rPr>
      </w:pPr>
      <w:r>
        <w:rPr>
          <w:rFonts w:eastAsia="楷体_GB2312"/>
          <w:szCs w:val="32"/>
        </w:rPr>
        <w:t>（二）效率性分析</w:t>
      </w:r>
    </w:p>
    <w:p w:rsidR="00B62BA9" w:rsidRDefault="00CF43CB">
      <w:pPr>
        <w:topLinePunct/>
        <w:spacing w:line="560" w:lineRule="exact"/>
        <w:ind w:firstLineChars="200" w:firstLine="640"/>
        <w:rPr>
          <w:szCs w:val="32"/>
        </w:rPr>
      </w:pPr>
      <w:r>
        <w:rPr>
          <w:szCs w:val="32"/>
        </w:rPr>
        <w:t>2018</w:t>
      </w:r>
      <w:r>
        <w:rPr>
          <w:szCs w:val="32"/>
        </w:rPr>
        <w:t>年部门整体支出绩效情况良好，</w:t>
      </w:r>
      <w:proofErr w:type="gramStart"/>
      <w:r>
        <w:rPr>
          <w:szCs w:val="32"/>
        </w:rPr>
        <w:t>各处室均按</w:t>
      </w:r>
      <w:proofErr w:type="gramEnd"/>
      <w:r>
        <w:rPr>
          <w:szCs w:val="32"/>
        </w:rPr>
        <w:t>年初设定的目标任务执行效率完成各项工作。</w:t>
      </w:r>
    </w:p>
    <w:p w:rsidR="00B62BA9" w:rsidRDefault="00CF43CB">
      <w:pPr>
        <w:topLinePunct/>
        <w:spacing w:line="560" w:lineRule="exact"/>
        <w:ind w:firstLineChars="200" w:firstLine="640"/>
        <w:rPr>
          <w:rFonts w:eastAsia="楷体_GB2312"/>
          <w:szCs w:val="32"/>
        </w:rPr>
      </w:pPr>
      <w:r>
        <w:rPr>
          <w:rFonts w:eastAsia="楷体_GB2312"/>
          <w:szCs w:val="32"/>
        </w:rPr>
        <w:t>（三）效益性分析</w:t>
      </w:r>
    </w:p>
    <w:p w:rsidR="00B62BA9" w:rsidRDefault="00CF43CB">
      <w:pPr>
        <w:topLinePunct/>
        <w:spacing w:line="560" w:lineRule="exact"/>
        <w:ind w:firstLineChars="200" w:firstLine="640"/>
        <w:rPr>
          <w:szCs w:val="32"/>
        </w:rPr>
      </w:pPr>
      <w:r>
        <w:rPr>
          <w:szCs w:val="32"/>
        </w:rPr>
        <w:t>较好地完成了</w:t>
      </w:r>
      <w:r>
        <w:rPr>
          <w:szCs w:val="32"/>
        </w:rPr>
        <w:t>2018</w:t>
      </w:r>
      <w:r>
        <w:rPr>
          <w:szCs w:val="32"/>
        </w:rPr>
        <w:t>年初设定的工作任务，专项经费实际支出未超出预算规定，保障了组织事务工作。我部认真履行工作职责，及时完成年初制定的各项工作任务，质量达标。</w:t>
      </w:r>
    </w:p>
    <w:p w:rsidR="00B62BA9" w:rsidRDefault="00CF43CB">
      <w:pPr>
        <w:topLinePunct/>
        <w:spacing w:line="560" w:lineRule="exact"/>
        <w:ind w:firstLineChars="200" w:firstLine="640"/>
        <w:rPr>
          <w:rFonts w:eastAsia="黑体"/>
          <w:szCs w:val="32"/>
        </w:rPr>
      </w:pPr>
      <w:r>
        <w:rPr>
          <w:rFonts w:eastAsia="黑体"/>
          <w:szCs w:val="32"/>
        </w:rPr>
        <w:t>五、主要经验及做法、存在的问题和建议</w:t>
      </w:r>
    </w:p>
    <w:p w:rsidR="00B62BA9" w:rsidRDefault="00CF43CB">
      <w:pPr>
        <w:topLinePunct/>
        <w:spacing w:line="560" w:lineRule="exact"/>
        <w:ind w:firstLineChars="200" w:firstLine="640"/>
        <w:rPr>
          <w:rFonts w:eastAsia="楷体_GB2312"/>
          <w:szCs w:val="32"/>
        </w:rPr>
      </w:pPr>
      <w:r>
        <w:rPr>
          <w:rFonts w:eastAsia="楷体_GB2312"/>
          <w:szCs w:val="32"/>
        </w:rPr>
        <w:t>（一）主要经验及做法</w:t>
      </w:r>
    </w:p>
    <w:p w:rsidR="00B62BA9" w:rsidRDefault="00CF43CB">
      <w:pPr>
        <w:topLinePunct/>
        <w:spacing w:line="560" w:lineRule="exact"/>
        <w:ind w:firstLineChars="200" w:firstLine="640"/>
        <w:rPr>
          <w:szCs w:val="32"/>
        </w:rPr>
      </w:pPr>
      <w:r>
        <w:rPr>
          <w:szCs w:val="32"/>
        </w:rPr>
        <w:t>以绩效管理为抓手，坚持目标导向，通过完善绩效管理制度、创新绩效考评办法，强化绩效考评结果运用；持续改进绩效管理，结合单位实际情况修订完善绩效管理实施细则、考评结果运用实施细则、考评规则办法，完备绩效管理制度办法和指标体系，使绩效考核有章可循，有据可依。</w:t>
      </w:r>
    </w:p>
    <w:p w:rsidR="00B62BA9" w:rsidRDefault="00CF43CB">
      <w:pPr>
        <w:topLinePunct/>
        <w:spacing w:line="560" w:lineRule="exact"/>
        <w:ind w:firstLineChars="200" w:firstLine="640"/>
        <w:rPr>
          <w:rFonts w:eastAsia="楷体_GB2312"/>
          <w:szCs w:val="32"/>
        </w:rPr>
      </w:pPr>
      <w:r>
        <w:rPr>
          <w:rFonts w:eastAsia="楷体_GB2312"/>
          <w:szCs w:val="32"/>
        </w:rPr>
        <w:t>（二）存在的问题</w:t>
      </w:r>
    </w:p>
    <w:p w:rsidR="00B62BA9" w:rsidRDefault="00CF43CB">
      <w:pPr>
        <w:topLinePunct/>
        <w:spacing w:line="560" w:lineRule="exact"/>
        <w:ind w:firstLineChars="200" w:firstLine="640"/>
        <w:rPr>
          <w:szCs w:val="32"/>
        </w:rPr>
      </w:pPr>
      <w:r>
        <w:rPr>
          <w:szCs w:val="32"/>
        </w:rPr>
        <w:t>在部分绩效</w:t>
      </w:r>
      <w:r>
        <w:rPr>
          <w:szCs w:val="32"/>
          <w:shd w:val="clear" w:color="auto" w:fill="FFFFFF"/>
        </w:rPr>
        <w:t>内容的设定上量化不够具体，考核标准、考核条件过于简单和笼统。</w:t>
      </w:r>
    </w:p>
    <w:p w:rsidR="00B62BA9" w:rsidRDefault="00CF43CB">
      <w:pPr>
        <w:topLinePunct/>
        <w:spacing w:line="560" w:lineRule="exact"/>
        <w:ind w:firstLineChars="200" w:firstLine="640"/>
        <w:rPr>
          <w:rFonts w:eastAsia="楷体_GB2312"/>
          <w:szCs w:val="32"/>
        </w:rPr>
      </w:pPr>
      <w:r>
        <w:rPr>
          <w:rFonts w:eastAsia="楷体_GB2312"/>
          <w:szCs w:val="32"/>
        </w:rPr>
        <w:lastRenderedPageBreak/>
        <w:t>（三）建议和改进措施</w:t>
      </w:r>
    </w:p>
    <w:p w:rsidR="00B62BA9" w:rsidRDefault="00CF43CB">
      <w:pPr>
        <w:spacing w:line="560" w:lineRule="exact"/>
        <w:ind w:firstLineChars="200" w:firstLine="640"/>
        <w:rPr>
          <w:szCs w:val="32"/>
        </w:rPr>
      </w:pPr>
      <w:r>
        <w:rPr>
          <w:szCs w:val="32"/>
        </w:rPr>
        <w:t>1</w:t>
      </w:r>
      <w:r>
        <w:rPr>
          <w:szCs w:val="32"/>
        </w:rPr>
        <w:t>、提高资金使用效益，加强项目绩效管理。</w:t>
      </w:r>
    </w:p>
    <w:p w:rsidR="00B62BA9" w:rsidRDefault="00CF43CB">
      <w:pPr>
        <w:spacing w:line="560" w:lineRule="exact"/>
        <w:ind w:firstLineChars="200" w:firstLine="640"/>
        <w:rPr>
          <w:szCs w:val="32"/>
        </w:rPr>
      </w:pPr>
      <w:r>
        <w:rPr>
          <w:szCs w:val="32"/>
        </w:rPr>
        <w:t>结合项目情况，制定相应细化、量化的绩效目标，严格按目标实施，提高资金使用效益；同时还应对本单位项目完成情况、项目完成进度、项目效益与预期目标偏差等情况进行跟踪自评。</w:t>
      </w:r>
    </w:p>
    <w:p w:rsidR="00B62BA9" w:rsidRDefault="00CF43CB">
      <w:pPr>
        <w:spacing w:line="560" w:lineRule="exact"/>
        <w:ind w:firstLineChars="200" w:firstLine="640"/>
        <w:rPr>
          <w:szCs w:val="32"/>
        </w:rPr>
      </w:pPr>
      <w:r>
        <w:rPr>
          <w:szCs w:val="32"/>
        </w:rPr>
        <w:t>2</w:t>
      </w:r>
      <w:r>
        <w:rPr>
          <w:szCs w:val="32"/>
        </w:rPr>
        <w:t>、加强收支计划执行情况分析，加快资金执行进度。</w:t>
      </w:r>
    </w:p>
    <w:p w:rsidR="00B62BA9" w:rsidRDefault="00CF43CB">
      <w:pPr>
        <w:spacing w:line="560" w:lineRule="exact"/>
        <w:ind w:firstLineChars="200" w:firstLine="640"/>
        <w:rPr>
          <w:szCs w:val="32"/>
        </w:rPr>
      </w:pPr>
      <w:r>
        <w:rPr>
          <w:szCs w:val="32"/>
          <w:shd w:val="clear" w:color="auto" w:fill="FFFFFF"/>
        </w:rPr>
        <w:t>3</w:t>
      </w:r>
      <w:r>
        <w:rPr>
          <w:szCs w:val="32"/>
          <w:shd w:val="clear" w:color="auto" w:fill="FFFFFF"/>
        </w:rPr>
        <w:t>、</w:t>
      </w:r>
      <w:r>
        <w:rPr>
          <w:szCs w:val="32"/>
        </w:rPr>
        <w:t>应进一步重视考核总结。考核工作结束后，及时向考核对象反馈考核意见，有效利用和转化考核结果，使考核作用能充分发挥。</w:t>
      </w:r>
    </w:p>
    <w:sectPr w:rsidR="00B62BA9" w:rsidSect="00B62BA9">
      <w:pgSz w:w="11906" w:h="16838"/>
      <w:pgMar w:top="2211" w:right="1531" w:bottom="187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51A" w:rsidRDefault="00B7351A" w:rsidP="006D2532">
      <w:r>
        <w:separator/>
      </w:r>
    </w:p>
  </w:endnote>
  <w:endnote w:type="continuationSeparator" w:id="0">
    <w:p w:rsidR="00B7351A" w:rsidRDefault="00B7351A" w:rsidP="006D25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D3C216E2-C885-4731-A40B-E02C17F7893C}"/>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embedRegular r:id="rId2" w:subsetted="1" w:fontKey="{D6178E12-7B64-4A6E-8A2A-B944B5170DE4}"/>
  </w:font>
  <w:font w:name="黑体">
    <w:altName w:val="SimHei"/>
    <w:panose1 w:val="02010609060101010101"/>
    <w:charset w:val="86"/>
    <w:family w:val="modern"/>
    <w:pitch w:val="fixed"/>
    <w:sig w:usb0="800002BF" w:usb1="38CF7CFA" w:usb2="00000016" w:usb3="00000000" w:csb0="00040001" w:csb1="00000000"/>
    <w:embedRegular r:id="rId3" w:subsetted="1" w:fontKey="{867B6448-BC69-4283-AC9B-C7E320FEE150}"/>
    <w:embedBold r:id="rId4" w:subsetted="1" w:fontKey="{2EADD8A7-58BE-4D7A-9710-6C997A9C2212}"/>
  </w:font>
  <w:font w:name="楷体_GB2312">
    <w:panose1 w:val="02010609030101010101"/>
    <w:charset w:val="86"/>
    <w:family w:val="modern"/>
    <w:pitch w:val="fixed"/>
    <w:sig w:usb0="00000001" w:usb1="080E0000" w:usb2="00000010" w:usb3="00000000" w:csb0="00040000" w:csb1="00000000"/>
    <w:embedRegular r:id="rId5" w:subsetted="1" w:fontKey="{84E7D7A2-6920-4F67-A695-BAED4EC47B4E}"/>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51A" w:rsidRDefault="00B7351A" w:rsidP="006D2532">
      <w:r>
        <w:separator/>
      </w:r>
    </w:p>
  </w:footnote>
  <w:footnote w:type="continuationSeparator" w:id="0">
    <w:p w:rsidR="00B7351A" w:rsidRDefault="00B7351A" w:rsidP="006D25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3E2EED"/>
    <w:multiLevelType w:val="singleLevel"/>
    <w:tmpl w:val="C43E2EED"/>
    <w:lvl w:ilvl="0">
      <w:start w:val="2"/>
      <w:numFmt w:val="decimal"/>
      <w:suff w:val="nothing"/>
      <w:lvlText w:val="%1、"/>
      <w:lvlJc w:val="left"/>
    </w:lvl>
  </w:abstractNum>
  <w:abstractNum w:abstractNumId="1">
    <w:nsid w:val="C569E275"/>
    <w:multiLevelType w:val="singleLevel"/>
    <w:tmpl w:val="C569E275"/>
    <w:lvl w:ilvl="0">
      <w:start w:val="1"/>
      <w:numFmt w:val="chineseCounting"/>
      <w:suff w:val="nothing"/>
      <w:lvlText w:val="%1、"/>
      <w:lvlJc w:val="left"/>
      <w:rPr>
        <w:rFonts w:hint="eastAsia"/>
      </w:rPr>
    </w:lvl>
  </w:abstractNum>
  <w:abstractNum w:abstractNumId="2">
    <w:nsid w:val="36609A82"/>
    <w:multiLevelType w:val="singleLevel"/>
    <w:tmpl w:val="36609A82"/>
    <w:lvl w:ilvl="0">
      <w:start w:val="4"/>
      <w:numFmt w:val="chineseCounting"/>
      <w:suff w:val="nothing"/>
      <w:lvlText w:val="%1、"/>
      <w:lvlJc w:val="left"/>
      <w:rPr>
        <w:rFonts w:hint="eastAsia"/>
      </w:rPr>
    </w:lvl>
  </w:abstractNum>
  <w:abstractNum w:abstractNumId="3">
    <w:nsid w:val="37E5BD1E"/>
    <w:multiLevelType w:val="singleLevel"/>
    <w:tmpl w:val="37E5BD1E"/>
    <w:lvl w:ilvl="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2CC48E0"/>
    <w:rsid w:val="000019CF"/>
    <w:rsid w:val="00034680"/>
    <w:rsid w:val="000541E2"/>
    <w:rsid w:val="000732D2"/>
    <w:rsid w:val="000B5408"/>
    <w:rsid w:val="00100005"/>
    <w:rsid w:val="001C6C30"/>
    <w:rsid w:val="001D506F"/>
    <w:rsid w:val="00230918"/>
    <w:rsid w:val="002317C3"/>
    <w:rsid w:val="00236D71"/>
    <w:rsid w:val="00276ABE"/>
    <w:rsid w:val="002B12E7"/>
    <w:rsid w:val="00381F96"/>
    <w:rsid w:val="00410F84"/>
    <w:rsid w:val="0046219C"/>
    <w:rsid w:val="00465CA9"/>
    <w:rsid w:val="00495ECB"/>
    <w:rsid w:val="004B61A0"/>
    <w:rsid w:val="004D2F33"/>
    <w:rsid w:val="00590766"/>
    <w:rsid w:val="005A3662"/>
    <w:rsid w:val="005C5D50"/>
    <w:rsid w:val="00616103"/>
    <w:rsid w:val="006627E9"/>
    <w:rsid w:val="006D2532"/>
    <w:rsid w:val="007666B4"/>
    <w:rsid w:val="00772A8E"/>
    <w:rsid w:val="007765B3"/>
    <w:rsid w:val="00792869"/>
    <w:rsid w:val="00795731"/>
    <w:rsid w:val="008534D0"/>
    <w:rsid w:val="00962FBA"/>
    <w:rsid w:val="00A90628"/>
    <w:rsid w:val="00A91493"/>
    <w:rsid w:val="00B62BA9"/>
    <w:rsid w:val="00B7351A"/>
    <w:rsid w:val="00BC1FC7"/>
    <w:rsid w:val="00C01365"/>
    <w:rsid w:val="00C17087"/>
    <w:rsid w:val="00C413B7"/>
    <w:rsid w:val="00C53B24"/>
    <w:rsid w:val="00CD5A77"/>
    <w:rsid w:val="00CE34BF"/>
    <w:rsid w:val="00CF43CB"/>
    <w:rsid w:val="00D57F4C"/>
    <w:rsid w:val="00D83541"/>
    <w:rsid w:val="00E81FE2"/>
    <w:rsid w:val="00E879F3"/>
    <w:rsid w:val="00E92ED1"/>
    <w:rsid w:val="00E9333E"/>
    <w:rsid w:val="00F0668A"/>
    <w:rsid w:val="00F8166C"/>
    <w:rsid w:val="012E73F8"/>
    <w:rsid w:val="013B0BCE"/>
    <w:rsid w:val="014667D7"/>
    <w:rsid w:val="014F7D85"/>
    <w:rsid w:val="01533D92"/>
    <w:rsid w:val="01997139"/>
    <w:rsid w:val="01A40079"/>
    <w:rsid w:val="01CE0905"/>
    <w:rsid w:val="01F73EE8"/>
    <w:rsid w:val="01FD1C6F"/>
    <w:rsid w:val="02021567"/>
    <w:rsid w:val="021757F4"/>
    <w:rsid w:val="022308B6"/>
    <w:rsid w:val="02272B2E"/>
    <w:rsid w:val="022D6A2E"/>
    <w:rsid w:val="025062B1"/>
    <w:rsid w:val="02514350"/>
    <w:rsid w:val="025B5DA2"/>
    <w:rsid w:val="02B75A89"/>
    <w:rsid w:val="02B945F1"/>
    <w:rsid w:val="02BA5490"/>
    <w:rsid w:val="02DF356F"/>
    <w:rsid w:val="02E10A7F"/>
    <w:rsid w:val="02F27EED"/>
    <w:rsid w:val="03016199"/>
    <w:rsid w:val="03954FFF"/>
    <w:rsid w:val="03A02D42"/>
    <w:rsid w:val="03CD14F1"/>
    <w:rsid w:val="03D6154A"/>
    <w:rsid w:val="03F13B91"/>
    <w:rsid w:val="042644B9"/>
    <w:rsid w:val="042C1DF8"/>
    <w:rsid w:val="04543F5E"/>
    <w:rsid w:val="0457607D"/>
    <w:rsid w:val="047B3516"/>
    <w:rsid w:val="049A204D"/>
    <w:rsid w:val="04A37F53"/>
    <w:rsid w:val="04B75FC6"/>
    <w:rsid w:val="04BD6CB7"/>
    <w:rsid w:val="04C02D51"/>
    <w:rsid w:val="05022876"/>
    <w:rsid w:val="051F2A4B"/>
    <w:rsid w:val="055801CC"/>
    <w:rsid w:val="05827538"/>
    <w:rsid w:val="05F940D6"/>
    <w:rsid w:val="06182B14"/>
    <w:rsid w:val="061E233B"/>
    <w:rsid w:val="06481D99"/>
    <w:rsid w:val="06643E1F"/>
    <w:rsid w:val="0678334D"/>
    <w:rsid w:val="06860A66"/>
    <w:rsid w:val="069208F7"/>
    <w:rsid w:val="06A96209"/>
    <w:rsid w:val="06B52E45"/>
    <w:rsid w:val="06C34701"/>
    <w:rsid w:val="06EF5DAA"/>
    <w:rsid w:val="07032746"/>
    <w:rsid w:val="070E0E7C"/>
    <w:rsid w:val="07155A55"/>
    <w:rsid w:val="07584AD2"/>
    <w:rsid w:val="07810CC1"/>
    <w:rsid w:val="07B954F7"/>
    <w:rsid w:val="080023FC"/>
    <w:rsid w:val="080B4024"/>
    <w:rsid w:val="084C1612"/>
    <w:rsid w:val="085750BA"/>
    <w:rsid w:val="08640C43"/>
    <w:rsid w:val="08657BE6"/>
    <w:rsid w:val="087F5CB3"/>
    <w:rsid w:val="08A7102A"/>
    <w:rsid w:val="08B126A5"/>
    <w:rsid w:val="093D4ADC"/>
    <w:rsid w:val="09602D10"/>
    <w:rsid w:val="097B7107"/>
    <w:rsid w:val="09B555EB"/>
    <w:rsid w:val="09E439AA"/>
    <w:rsid w:val="09E75719"/>
    <w:rsid w:val="0A2444DB"/>
    <w:rsid w:val="0A3852B0"/>
    <w:rsid w:val="0A3B3EEF"/>
    <w:rsid w:val="0A424174"/>
    <w:rsid w:val="0A4409B4"/>
    <w:rsid w:val="0A544D65"/>
    <w:rsid w:val="0A65601F"/>
    <w:rsid w:val="0A88115D"/>
    <w:rsid w:val="0AB44832"/>
    <w:rsid w:val="0AB65E53"/>
    <w:rsid w:val="0AC752B0"/>
    <w:rsid w:val="0AD65190"/>
    <w:rsid w:val="0AE255DE"/>
    <w:rsid w:val="0AEF7EB2"/>
    <w:rsid w:val="0AF22A5A"/>
    <w:rsid w:val="0B0C38AC"/>
    <w:rsid w:val="0B383D50"/>
    <w:rsid w:val="0BBC28CF"/>
    <w:rsid w:val="0BF654F3"/>
    <w:rsid w:val="0C0C00EA"/>
    <w:rsid w:val="0C20472C"/>
    <w:rsid w:val="0C3A74EE"/>
    <w:rsid w:val="0C545BB4"/>
    <w:rsid w:val="0C6F4A0C"/>
    <w:rsid w:val="0C8E7C90"/>
    <w:rsid w:val="0C961550"/>
    <w:rsid w:val="0C976F2E"/>
    <w:rsid w:val="0CDB58AD"/>
    <w:rsid w:val="0CE22677"/>
    <w:rsid w:val="0CE83784"/>
    <w:rsid w:val="0CF70E28"/>
    <w:rsid w:val="0CFA19C4"/>
    <w:rsid w:val="0D111394"/>
    <w:rsid w:val="0D271AA3"/>
    <w:rsid w:val="0D3B0DC4"/>
    <w:rsid w:val="0D612E17"/>
    <w:rsid w:val="0D7C6348"/>
    <w:rsid w:val="0DA84908"/>
    <w:rsid w:val="0DB80A27"/>
    <w:rsid w:val="0DC67AE3"/>
    <w:rsid w:val="0DD53F47"/>
    <w:rsid w:val="0DE20E2D"/>
    <w:rsid w:val="0DE56EA1"/>
    <w:rsid w:val="0DE615D5"/>
    <w:rsid w:val="0DE93147"/>
    <w:rsid w:val="0DF07812"/>
    <w:rsid w:val="0DF872F5"/>
    <w:rsid w:val="0E0B0548"/>
    <w:rsid w:val="0E2439B2"/>
    <w:rsid w:val="0E4304EB"/>
    <w:rsid w:val="0E4526DE"/>
    <w:rsid w:val="0E5C3E5E"/>
    <w:rsid w:val="0E950197"/>
    <w:rsid w:val="0EB20341"/>
    <w:rsid w:val="0ECF78CB"/>
    <w:rsid w:val="0ED268F5"/>
    <w:rsid w:val="0F037BC2"/>
    <w:rsid w:val="0F162CEA"/>
    <w:rsid w:val="0F22254C"/>
    <w:rsid w:val="0F424800"/>
    <w:rsid w:val="0F4A4C7E"/>
    <w:rsid w:val="0F5B3ACC"/>
    <w:rsid w:val="0FA34811"/>
    <w:rsid w:val="0FBE1E3C"/>
    <w:rsid w:val="0FC76A18"/>
    <w:rsid w:val="0FCF26BF"/>
    <w:rsid w:val="0FEF051F"/>
    <w:rsid w:val="10011253"/>
    <w:rsid w:val="100D7BAE"/>
    <w:rsid w:val="101B3560"/>
    <w:rsid w:val="10290C3C"/>
    <w:rsid w:val="10325EAD"/>
    <w:rsid w:val="10453EC5"/>
    <w:rsid w:val="105D5264"/>
    <w:rsid w:val="10692DD7"/>
    <w:rsid w:val="10883FDD"/>
    <w:rsid w:val="10BD13A9"/>
    <w:rsid w:val="10E1041B"/>
    <w:rsid w:val="10EA2C8F"/>
    <w:rsid w:val="11234F8B"/>
    <w:rsid w:val="115A2F1C"/>
    <w:rsid w:val="1194051C"/>
    <w:rsid w:val="11A14CBD"/>
    <w:rsid w:val="11B42923"/>
    <w:rsid w:val="11D12348"/>
    <w:rsid w:val="11E057B8"/>
    <w:rsid w:val="121922A0"/>
    <w:rsid w:val="122472B1"/>
    <w:rsid w:val="123F3072"/>
    <w:rsid w:val="12541A5E"/>
    <w:rsid w:val="12576E6B"/>
    <w:rsid w:val="125C0232"/>
    <w:rsid w:val="12781E6F"/>
    <w:rsid w:val="12A04576"/>
    <w:rsid w:val="12B52B6A"/>
    <w:rsid w:val="12CB0A45"/>
    <w:rsid w:val="12CD43DB"/>
    <w:rsid w:val="12D0693A"/>
    <w:rsid w:val="12EC3C06"/>
    <w:rsid w:val="12F94DF3"/>
    <w:rsid w:val="13087E67"/>
    <w:rsid w:val="1319209F"/>
    <w:rsid w:val="131B2F9D"/>
    <w:rsid w:val="13276751"/>
    <w:rsid w:val="133C2378"/>
    <w:rsid w:val="134B7DBB"/>
    <w:rsid w:val="134C67FD"/>
    <w:rsid w:val="135916A9"/>
    <w:rsid w:val="135C3E08"/>
    <w:rsid w:val="13802D7F"/>
    <w:rsid w:val="13A32A31"/>
    <w:rsid w:val="13B66E72"/>
    <w:rsid w:val="13F01D7A"/>
    <w:rsid w:val="13FB036C"/>
    <w:rsid w:val="140D0C84"/>
    <w:rsid w:val="14195378"/>
    <w:rsid w:val="14197B50"/>
    <w:rsid w:val="1425586A"/>
    <w:rsid w:val="142C317A"/>
    <w:rsid w:val="14316AE8"/>
    <w:rsid w:val="14570CD0"/>
    <w:rsid w:val="149C085A"/>
    <w:rsid w:val="14BF17DC"/>
    <w:rsid w:val="14EA7C1C"/>
    <w:rsid w:val="14EB2CF8"/>
    <w:rsid w:val="14F3091C"/>
    <w:rsid w:val="14FA160E"/>
    <w:rsid w:val="151A2F6F"/>
    <w:rsid w:val="151C476D"/>
    <w:rsid w:val="151F5F94"/>
    <w:rsid w:val="15576AFB"/>
    <w:rsid w:val="15586D33"/>
    <w:rsid w:val="158C4D42"/>
    <w:rsid w:val="15A64F5F"/>
    <w:rsid w:val="15BD4DBD"/>
    <w:rsid w:val="15D77099"/>
    <w:rsid w:val="15DB36B3"/>
    <w:rsid w:val="15E335C0"/>
    <w:rsid w:val="15E84B7F"/>
    <w:rsid w:val="15EB247B"/>
    <w:rsid w:val="160645B3"/>
    <w:rsid w:val="16164A7A"/>
    <w:rsid w:val="164825A7"/>
    <w:rsid w:val="16510E61"/>
    <w:rsid w:val="1653582E"/>
    <w:rsid w:val="16566C18"/>
    <w:rsid w:val="16594D6B"/>
    <w:rsid w:val="16690557"/>
    <w:rsid w:val="16881ADB"/>
    <w:rsid w:val="168F7D2B"/>
    <w:rsid w:val="169045D8"/>
    <w:rsid w:val="16C04386"/>
    <w:rsid w:val="16CA50EF"/>
    <w:rsid w:val="16D46A26"/>
    <w:rsid w:val="16F01EBF"/>
    <w:rsid w:val="171A5B0D"/>
    <w:rsid w:val="172E2CDF"/>
    <w:rsid w:val="175628E7"/>
    <w:rsid w:val="1770631E"/>
    <w:rsid w:val="17730200"/>
    <w:rsid w:val="177913F3"/>
    <w:rsid w:val="17901A72"/>
    <w:rsid w:val="17A04EBB"/>
    <w:rsid w:val="17B823BF"/>
    <w:rsid w:val="17BE7341"/>
    <w:rsid w:val="17D800BD"/>
    <w:rsid w:val="17FA3AC5"/>
    <w:rsid w:val="18027410"/>
    <w:rsid w:val="18333100"/>
    <w:rsid w:val="185A6400"/>
    <w:rsid w:val="18735A59"/>
    <w:rsid w:val="18CF6067"/>
    <w:rsid w:val="18FD2703"/>
    <w:rsid w:val="19152FEE"/>
    <w:rsid w:val="19436884"/>
    <w:rsid w:val="194A69A9"/>
    <w:rsid w:val="197B7E59"/>
    <w:rsid w:val="19997514"/>
    <w:rsid w:val="199D61E6"/>
    <w:rsid w:val="19BE546E"/>
    <w:rsid w:val="19D97AEA"/>
    <w:rsid w:val="19DC34A8"/>
    <w:rsid w:val="19E77C41"/>
    <w:rsid w:val="19E84F1B"/>
    <w:rsid w:val="19EA69D3"/>
    <w:rsid w:val="19F61ACD"/>
    <w:rsid w:val="1A10329E"/>
    <w:rsid w:val="1A186B93"/>
    <w:rsid w:val="1A1967F7"/>
    <w:rsid w:val="1A40317A"/>
    <w:rsid w:val="1A44007D"/>
    <w:rsid w:val="1A4E25F7"/>
    <w:rsid w:val="1A7531C5"/>
    <w:rsid w:val="1AA97CA9"/>
    <w:rsid w:val="1AB238FD"/>
    <w:rsid w:val="1AB9053D"/>
    <w:rsid w:val="1AC856B8"/>
    <w:rsid w:val="1B121BC5"/>
    <w:rsid w:val="1B316788"/>
    <w:rsid w:val="1B8A225F"/>
    <w:rsid w:val="1BA72D2C"/>
    <w:rsid w:val="1BD10417"/>
    <w:rsid w:val="1BD81684"/>
    <w:rsid w:val="1C010029"/>
    <w:rsid w:val="1C1C2E90"/>
    <w:rsid w:val="1C2130FE"/>
    <w:rsid w:val="1C2B1D59"/>
    <w:rsid w:val="1C356823"/>
    <w:rsid w:val="1C3E60E7"/>
    <w:rsid w:val="1C6C0D4A"/>
    <w:rsid w:val="1C6F0EC0"/>
    <w:rsid w:val="1C726E57"/>
    <w:rsid w:val="1C847293"/>
    <w:rsid w:val="1C896DFB"/>
    <w:rsid w:val="1C8B74F6"/>
    <w:rsid w:val="1C8C3D13"/>
    <w:rsid w:val="1C972EB8"/>
    <w:rsid w:val="1CB733A5"/>
    <w:rsid w:val="1CDB5E21"/>
    <w:rsid w:val="1CE45EFB"/>
    <w:rsid w:val="1CE60E3B"/>
    <w:rsid w:val="1D1560D9"/>
    <w:rsid w:val="1D54404C"/>
    <w:rsid w:val="1D5A2811"/>
    <w:rsid w:val="1D6645BB"/>
    <w:rsid w:val="1D7904A7"/>
    <w:rsid w:val="1D870EF3"/>
    <w:rsid w:val="1D8E7736"/>
    <w:rsid w:val="1DA31A7B"/>
    <w:rsid w:val="1DB442F5"/>
    <w:rsid w:val="1DB92713"/>
    <w:rsid w:val="1DD01285"/>
    <w:rsid w:val="1DDE4C43"/>
    <w:rsid w:val="1DEE2E98"/>
    <w:rsid w:val="1DF00B20"/>
    <w:rsid w:val="1E0B431F"/>
    <w:rsid w:val="1E1967F9"/>
    <w:rsid w:val="1E4A6ECF"/>
    <w:rsid w:val="1E521ED7"/>
    <w:rsid w:val="1E5678AE"/>
    <w:rsid w:val="1E830E4C"/>
    <w:rsid w:val="1EA27AAC"/>
    <w:rsid w:val="1EA778E0"/>
    <w:rsid w:val="1EAF72C1"/>
    <w:rsid w:val="1EE16826"/>
    <w:rsid w:val="1F105E32"/>
    <w:rsid w:val="1F216C20"/>
    <w:rsid w:val="1F3414F7"/>
    <w:rsid w:val="1F650DD5"/>
    <w:rsid w:val="1F6C3CA0"/>
    <w:rsid w:val="1F7220A2"/>
    <w:rsid w:val="1F903EB4"/>
    <w:rsid w:val="1FA37307"/>
    <w:rsid w:val="1FAD13FF"/>
    <w:rsid w:val="1FB37397"/>
    <w:rsid w:val="1FC15221"/>
    <w:rsid w:val="1FD34EF5"/>
    <w:rsid w:val="1FEA7A99"/>
    <w:rsid w:val="1FEC19A3"/>
    <w:rsid w:val="20194462"/>
    <w:rsid w:val="201D132D"/>
    <w:rsid w:val="20214F90"/>
    <w:rsid w:val="204218B6"/>
    <w:rsid w:val="206649DF"/>
    <w:rsid w:val="20790B6E"/>
    <w:rsid w:val="20817159"/>
    <w:rsid w:val="20977486"/>
    <w:rsid w:val="20C2005D"/>
    <w:rsid w:val="20C22A0A"/>
    <w:rsid w:val="20D16132"/>
    <w:rsid w:val="20F40321"/>
    <w:rsid w:val="20F47D1C"/>
    <w:rsid w:val="211C1334"/>
    <w:rsid w:val="2123296A"/>
    <w:rsid w:val="2138756F"/>
    <w:rsid w:val="21511EDF"/>
    <w:rsid w:val="215B2785"/>
    <w:rsid w:val="215B5D6E"/>
    <w:rsid w:val="216314D0"/>
    <w:rsid w:val="21841710"/>
    <w:rsid w:val="21A10147"/>
    <w:rsid w:val="21CF5AB6"/>
    <w:rsid w:val="21DF2DF1"/>
    <w:rsid w:val="220A69F3"/>
    <w:rsid w:val="220D771F"/>
    <w:rsid w:val="221474C9"/>
    <w:rsid w:val="22221403"/>
    <w:rsid w:val="223030F5"/>
    <w:rsid w:val="22386FC4"/>
    <w:rsid w:val="22610AB3"/>
    <w:rsid w:val="22800C49"/>
    <w:rsid w:val="22AD7A79"/>
    <w:rsid w:val="22BD112B"/>
    <w:rsid w:val="22CD78BF"/>
    <w:rsid w:val="22DB6706"/>
    <w:rsid w:val="22EC589D"/>
    <w:rsid w:val="22F5424C"/>
    <w:rsid w:val="23846526"/>
    <w:rsid w:val="23A43CC0"/>
    <w:rsid w:val="23BC2119"/>
    <w:rsid w:val="23C31BF7"/>
    <w:rsid w:val="23C9067C"/>
    <w:rsid w:val="23D4788A"/>
    <w:rsid w:val="2422085F"/>
    <w:rsid w:val="24505CC5"/>
    <w:rsid w:val="245426A7"/>
    <w:rsid w:val="245C2922"/>
    <w:rsid w:val="24663EEB"/>
    <w:rsid w:val="24745845"/>
    <w:rsid w:val="247B2CEA"/>
    <w:rsid w:val="248240D8"/>
    <w:rsid w:val="254B34FC"/>
    <w:rsid w:val="255D533A"/>
    <w:rsid w:val="257608E8"/>
    <w:rsid w:val="25777359"/>
    <w:rsid w:val="25A258F9"/>
    <w:rsid w:val="25BE4FAB"/>
    <w:rsid w:val="25D13190"/>
    <w:rsid w:val="25EC1B06"/>
    <w:rsid w:val="261169AF"/>
    <w:rsid w:val="26273570"/>
    <w:rsid w:val="262A082A"/>
    <w:rsid w:val="263A3E6B"/>
    <w:rsid w:val="265314EE"/>
    <w:rsid w:val="26A625CD"/>
    <w:rsid w:val="26B7600F"/>
    <w:rsid w:val="26D62B5A"/>
    <w:rsid w:val="26D65CE0"/>
    <w:rsid w:val="26DE1C4B"/>
    <w:rsid w:val="27094A7E"/>
    <w:rsid w:val="271F54E6"/>
    <w:rsid w:val="273371D9"/>
    <w:rsid w:val="274332AF"/>
    <w:rsid w:val="275906FD"/>
    <w:rsid w:val="27707B91"/>
    <w:rsid w:val="277C2FC6"/>
    <w:rsid w:val="2788770C"/>
    <w:rsid w:val="278E43EF"/>
    <w:rsid w:val="27A11665"/>
    <w:rsid w:val="27B57691"/>
    <w:rsid w:val="27B8128F"/>
    <w:rsid w:val="27D44E90"/>
    <w:rsid w:val="27DC3F96"/>
    <w:rsid w:val="27F164C6"/>
    <w:rsid w:val="27FC72CA"/>
    <w:rsid w:val="280A2ABE"/>
    <w:rsid w:val="28251F19"/>
    <w:rsid w:val="282D0283"/>
    <w:rsid w:val="283C20DB"/>
    <w:rsid w:val="287356C1"/>
    <w:rsid w:val="287652CC"/>
    <w:rsid w:val="287C04D3"/>
    <w:rsid w:val="28BC456F"/>
    <w:rsid w:val="28C1376D"/>
    <w:rsid w:val="28DD5B7E"/>
    <w:rsid w:val="28E64007"/>
    <w:rsid w:val="29135BBD"/>
    <w:rsid w:val="29195AEA"/>
    <w:rsid w:val="293668C2"/>
    <w:rsid w:val="294B31ED"/>
    <w:rsid w:val="29615802"/>
    <w:rsid w:val="298202C7"/>
    <w:rsid w:val="298F120A"/>
    <w:rsid w:val="29AD64DC"/>
    <w:rsid w:val="29B94162"/>
    <w:rsid w:val="2A1A3E72"/>
    <w:rsid w:val="2A1F7E88"/>
    <w:rsid w:val="2A3B0386"/>
    <w:rsid w:val="2A3B20C3"/>
    <w:rsid w:val="2A3C2BE3"/>
    <w:rsid w:val="2A7700A0"/>
    <w:rsid w:val="2A920024"/>
    <w:rsid w:val="2A967EF5"/>
    <w:rsid w:val="2A9C3506"/>
    <w:rsid w:val="2AD042DB"/>
    <w:rsid w:val="2AEC4B54"/>
    <w:rsid w:val="2B052F0F"/>
    <w:rsid w:val="2B1359A9"/>
    <w:rsid w:val="2B155E43"/>
    <w:rsid w:val="2B3F6622"/>
    <w:rsid w:val="2B605C90"/>
    <w:rsid w:val="2B613873"/>
    <w:rsid w:val="2B6510D0"/>
    <w:rsid w:val="2B8713A3"/>
    <w:rsid w:val="2BA47A11"/>
    <w:rsid w:val="2BC43A5B"/>
    <w:rsid w:val="2BE7507F"/>
    <w:rsid w:val="2BF136B3"/>
    <w:rsid w:val="2C0F2108"/>
    <w:rsid w:val="2C5625E0"/>
    <w:rsid w:val="2C5658A5"/>
    <w:rsid w:val="2C6766DA"/>
    <w:rsid w:val="2C7D20B7"/>
    <w:rsid w:val="2C9F3A1D"/>
    <w:rsid w:val="2CAD7C6A"/>
    <w:rsid w:val="2CC41EDA"/>
    <w:rsid w:val="2CFD6C90"/>
    <w:rsid w:val="2CFD7AD9"/>
    <w:rsid w:val="2D1A1DF0"/>
    <w:rsid w:val="2D2F5EAF"/>
    <w:rsid w:val="2D4675D9"/>
    <w:rsid w:val="2D8A3628"/>
    <w:rsid w:val="2DAF0B00"/>
    <w:rsid w:val="2DD50683"/>
    <w:rsid w:val="2DE01687"/>
    <w:rsid w:val="2E1E3781"/>
    <w:rsid w:val="2E3D0703"/>
    <w:rsid w:val="2E6A0D58"/>
    <w:rsid w:val="2E876299"/>
    <w:rsid w:val="2EAC0250"/>
    <w:rsid w:val="2EB978A6"/>
    <w:rsid w:val="2EC945C5"/>
    <w:rsid w:val="2ED9368E"/>
    <w:rsid w:val="2EE13BD3"/>
    <w:rsid w:val="2EEB138E"/>
    <w:rsid w:val="2F0017D0"/>
    <w:rsid w:val="2F162A90"/>
    <w:rsid w:val="2F2E2B8C"/>
    <w:rsid w:val="2F4D435F"/>
    <w:rsid w:val="2F4F3E08"/>
    <w:rsid w:val="2F530547"/>
    <w:rsid w:val="2F613903"/>
    <w:rsid w:val="2F702728"/>
    <w:rsid w:val="2F7725A0"/>
    <w:rsid w:val="2F9F51E3"/>
    <w:rsid w:val="2FD70034"/>
    <w:rsid w:val="2FFA2033"/>
    <w:rsid w:val="301814D0"/>
    <w:rsid w:val="30647730"/>
    <w:rsid w:val="30800F9A"/>
    <w:rsid w:val="30B1146A"/>
    <w:rsid w:val="30BB18DB"/>
    <w:rsid w:val="30C53F9F"/>
    <w:rsid w:val="30C70F7C"/>
    <w:rsid w:val="30D47F0D"/>
    <w:rsid w:val="30E73E1A"/>
    <w:rsid w:val="30E92A0E"/>
    <w:rsid w:val="30F076EB"/>
    <w:rsid w:val="3103349A"/>
    <w:rsid w:val="313A42F6"/>
    <w:rsid w:val="315657E5"/>
    <w:rsid w:val="31624CF5"/>
    <w:rsid w:val="316B745A"/>
    <w:rsid w:val="31764D57"/>
    <w:rsid w:val="31957876"/>
    <w:rsid w:val="31BA7AF5"/>
    <w:rsid w:val="31BC6B01"/>
    <w:rsid w:val="31E3040E"/>
    <w:rsid w:val="31E50CCA"/>
    <w:rsid w:val="31F13B59"/>
    <w:rsid w:val="31F16E93"/>
    <w:rsid w:val="321B5E54"/>
    <w:rsid w:val="32234B91"/>
    <w:rsid w:val="323E2400"/>
    <w:rsid w:val="32431A45"/>
    <w:rsid w:val="324E2F7C"/>
    <w:rsid w:val="32685173"/>
    <w:rsid w:val="326C79E4"/>
    <w:rsid w:val="328333B2"/>
    <w:rsid w:val="32B04F7A"/>
    <w:rsid w:val="32B47041"/>
    <w:rsid w:val="32B530D3"/>
    <w:rsid w:val="32BA271A"/>
    <w:rsid w:val="32CB3263"/>
    <w:rsid w:val="32EE5565"/>
    <w:rsid w:val="330F292D"/>
    <w:rsid w:val="33163C3F"/>
    <w:rsid w:val="3363589A"/>
    <w:rsid w:val="337612F9"/>
    <w:rsid w:val="338F6303"/>
    <w:rsid w:val="339747C7"/>
    <w:rsid w:val="339D29BE"/>
    <w:rsid w:val="33EB4F30"/>
    <w:rsid w:val="33F36AFF"/>
    <w:rsid w:val="33F73587"/>
    <w:rsid w:val="34096E85"/>
    <w:rsid w:val="341E2A46"/>
    <w:rsid w:val="3423775F"/>
    <w:rsid w:val="342C3CE8"/>
    <w:rsid w:val="344534D1"/>
    <w:rsid w:val="344F2B7E"/>
    <w:rsid w:val="345531E3"/>
    <w:rsid w:val="34744B38"/>
    <w:rsid w:val="34A95E0F"/>
    <w:rsid w:val="34C6774F"/>
    <w:rsid w:val="34CA75BD"/>
    <w:rsid w:val="34F3640C"/>
    <w:rsid w:val="3516323C"/>
    <w:rsid w:val="357D77CD"/>
    <w:rsid w:val="358479E3"/>
    <w:rsid w:val="3585507B"/>
    <w:rsid w:val="359A130A"/>
    <w:rsid w:val="35A600BA"/>
    <w:rsid w:val="35E437CD"/>
    <w:rsid w:val="36301C49"/>
    <w:rsid w:val="363E3D87"/>
    <w:rsid w:val="36862877"/>
    <w:rsid w:val="368D0C7F"/>
    <w:rsid w:val="369A1FFC"/>
    <w:rsid w:val="36AB11A4"/>
    <w:rsid w:val="36C83AD4"/>
    <w:rsid w:val="36DA3CE3"/>
    <w:rsid w:val="36E32273"/>
    <w:rsid w:val="36F13748"/>
    <w:rsid w:val="37092E1A"/>
    <w:rsid w:val="371F755F"/>
    <w:rsid w:val="3720618E"/>
    <w:rsid w:val="37254D62"/>
    <w:rsid w:val="373D25B1"/>
    <w:rsid w:val="37681543"/>
    <w:rsid w:val="378A2C81"/>
    <w:rsid w:val="3794731D"/>
    <w:rsid w:val="37A80E2C"/>
    <w:rsid w:val="37B6367C"/>
    <w:rsid w:val="37CC4C0D"/>
    <w:rsid w:val="37CD6D4D"/>
    <w:rsid w:val="37EA6A20"/>
    <w:rsid w:val="37FD4350"/>
    <w:rsid w:val="37FE596E"/>
    <w:rsid w:val="3807559D"/>
    <w:rsid w:val="38144069"/>
    <w:rsid w:val="38431666"/>
    <w:rsid w:val="3844419C"/>
    <w:rsid w:val="385332D7"/>
    <w:rsid w:val="38662C55"/>
    <w:rsid w:val="3869701B"/>
    <w:rsid w:val="386C350C"/>
    <w:rsid w:val="387231DC"/>
    <w:rsid w:val="38F02C9C"/>
    <w:rsid w:val="38FF23DB"/>
    <w:rsid w:val="390956C4"/>
    <w:rsid w:val="391C6CAB"/>
    <w:rsid w:val="39553DEC"/>
    <w:rsid w:val="395A5B13"/>
    <w:rsid w:val="398F342A"/>
    <w:rsid w:val="39B7032E"/>
    <w:rsid w:val="39C813F9"/>
    <w:rsid w:val="39DD3AA6"/>
    <w:rsid w:val="39F77FB4"/>
    <w:rsid w:val="3A2C65FF"/>
    <w:rsid w:val="3A381D97"/>
    <w:rsid w:val="3A61646C"/>
    <w:rsid w:val="3A6238DC"/>
    <w:rsid w:val="3AA85DB7"/>
    <w:rsid w:val="3AB47C7B"/>
    <w:rsid w:val="3AC26CDF"/>
    <w:rsid w:val="3ADA1CF1"/>
    <w:rsid w:val="3AE17D65"/>
    <w:rsid w:val="3AFB5F1B"/>
    <w:rsid w:val="3B1E41C1"/>
    <w:rsid w:val="3B247494"/>
    <w:rsid w:val="3B3E25EB"/>
    <w:rsid w:val="3B917AB6"/>
    <w:rsid w:val="3B9264DE"/>
    <w:rsid w:val="3B97283D"/>
    <w:rsid w:val="3BAF2101"/>
    <w:rsid w:val="3BB07C3F"/>
    <w:rsid w:val="3BB12F99"/>
    <w:rsid w:val="3BB71509"/>
    <w:rsid w:val="3BC725A7"/>
    <w:rsid w:val="3BF62FA8"/>
    <w:rsid w:val="3C1A76B7"/>
    <w:rsid w:val="3C1C5F93"/>
    <w:rsid w:val="3C1F4860"/>
    <w:rsid w:val="3C302B0E"/>
    <w:rsid w:val="3C426F28"/>
    <w:rsid w:val="3C8914D9"/>
    <w:rsid w:val="3CC94F01"/>
    <w:rsid w:val="3CCE5172"/>
    <w:rsid w:val="3CDA7125"/>
    <w:rsid w:val="3D123A1F"/>
    <w:rsid w:val="3D2850A7"/>
    <w:rsid w:val="3D391E06"/>
    <w:rsid w:val="3D6D23E2"/>
    <w:rsid w:val="3D851D4B"/>
    <w:rsid w:val="3D873FEB"/>
    <w:rsid w:val="3DAF6A3B"/>
    <w:rsid w:val="3DCC14D4"/>
    <w:rsid w:val="3DD47912"/>
    <w:rsid w:val="3DD70CCC"/>
    <w:rsid w:val="3DD93BFA"/>
    <w:rsid w:val="3DE90041"/>
    <w:rsid w:val="3DED2AE2"/>
    <w:rsid w:val="3E0A2287"/>
    <w:rsid w:val="3E2B2DE4"/>
    <w:rsid w:val="3E365A13"/>
    <w:rsid w:val="3E3C2D99"/>
    <w:rsid w:val="3E4A0064"/>
    <w:rsid w:val="3E4D0107"/>
    <w:rsid w:val="3E52465E"/>
    <w:rsid w:val="3E55440C"/>
    <w:rsid w:val="3E577646"/>
    <w:rsid w:val="3E655211"/>
    <w:rsid w:val="3E7152E0"/>
    <w:rsid w:val="3E783E08"/>
    <w:rsid w:val="3E874D8E"/>
    <w:rsid w:val="3E950A72"/>
    <w:rsid w:val="3EA928B6"/>
    <w:rsid w:val="3ED35252"/>
    <w:rsid w:val="3F096489"/>
    <w:rsid w:val="3F1055F7"/>
    <w:rsid w:val="3F1429C5"/>
    <w:rsid w:val="3F4004C6"/>
    <w:rsid w:val="3F4960D4"/>
    <w:rsid w:val="3F5D4428"/>
    <w:rsid w:val="3F6372E6"/>
    <w:rsid w:val="3F8712A7"/>
    <w:rsid w:val="3F9970CC"/>
    <w:rsid w:val="3FA77F9C"/>
    <w:rsid w:val="3FB92975"/>
    <w:rsid w:val="40075745"/>
    <w:rsid w:val="400823D1"/>
    <w:rsid w:val="402F565D"/>
    <w:rsid w:val="403E1BAC"/>
    <w:rsid w:val="40590BDC"/>
    <w:rsid w:val="408F3FA3"/>
    <w:rsid w:val="41006CD9"/>
    <w:rsid w:val="4102229C"/>
    <w:rsid w:val="41243524"/>
    <w:rsid w:val="41397088"/>
    <w:rsid w:val="4142111E"/>
    <w:rsid w:val="41822ADA"/>
    <w:rsid w:val="41A36E1D"/>
    <w:rsid w:val="41C67386"/>
    <w:rsid w:val="42152B1F"/>
    <w:rsid w:val="4226588E"/>
    <w:rsid w:val="42534D63"/>
    <w:rsid w:val="428E6AEE"/>
    <w:rsid w:val="42983B2F"/>
    <w:rsid w:val="42A215FC"/>
    <w:rsid w:val="42B03F39"/>
    <w:rsid w:val="42C40C46"/>
    <w:rsid w:val="42CC48E0"/>
    <w:rsid w:val="42EB15F2"/>
    <w:rsid w:val="43007F01"/>
    <w:rsid w:val="432D3D38"/>
    <w:rsid w:val="4336151F"/>
    <w:rsid w:val="43421EBE"/>
    <w:rsid w:val="437B1DCC"/>
    <w:rsid w:val="43AC796F"/>
    <w:rsid w:val="43B277AF"/>
    <w:rsid w:val="43C267B6"/>
    <w:rsid w:val="43C77AA1"/>
    <w:rsid w:val="43CD5ADF"/>
    <w:rsid w:val="440F357F"/>
    <w:rsid w:val="44104038"/>
    <w:rsid w:val="44260E14"/>
    <w:rsid w:val="442F02AF"/>
    <w:rsid w:val="4434453B"/>
    <w:rsid w:val="44375FFC"/>
    <w:rsid w:val="4447181E"/>
    <w:rsid w:val="44672DBF"/>
    <w:rsid w:val="44BC5BF5"/>
    <w:rsid w:val="44BF38CD"/>
    <w:rsid w:val="44D067E9"/>
    <w:rsid w:val="44E8106B"/>
    <w:rsid w:val="44EA5C5B"/>
    <w:rsid w:val="45377D8E"/>
    <w:rsid w:val="45400C00"/>
    <w:rsid w:val="454D2E2D"/>
    <w:rsid w:val="455C3EEA"/>
    <w:rsid w:val="455E443F"/>
    <w:rsid w:val="45B471E5"/>
    <w:rsid w:val="45BD0EC1"/>
    <w:rsid w:val="45C327F7"/>
    <w:rsid w:val="45CF6107"/>
    <w:rsid w:val="45DF2419"/>
    <w:rsid w:val="45F15247"/>
    <w:rsid w:val="46085ED7"/>
    <w:rsid w:val="46090758"/>
    <w:rsid w:val="4618258D"/>
    <w:rsid w:val="46587495"/>
    <w:rsid w:val="46720861"/>
    <w:rsid w:val="46756234"/>
    <w:rsid w:val="46B62555"/>
    <w:rsid w:val="46C77C04"/>
    <w:rsid w:val="46DE0569"/>
    <w:rsid w:val="46FC20CF"/>
    <w:rsid w:val="4716127C"/>
    <w:rsid w:val="47176282"/>
    <w:rsid w:val="47324C93"/>
    <w:rsid w:val="47400248"/>
    <w:rsid w:val="475D12C0"/>
    <w:rsid w:val="478F0447"/>
    <w:rsid w:val="47AF39F8"/>
    <w:rsid w:val="47BE4E44"/>
    <w:rsid w:val="47BF4BCB"/>
    <w:rsid w:val="47E33172"/>
    <w:rsid w:val="48096E15"/>
    <w:rsid w:val="486062F9"/>
    <w:rsid w:val="48623B6C"/>
    <w:rsid w:val="487C2950"/>
    <w:rsid w:val="48C25EFF"/>
    <w:rsid w:val="48D6332C"/>
    <w:rsid w:val="48E26E64"/>
    <w:rsid w:val="49024963"/>
    <w:rsid w:val="490873D5"/>
    <w:rsid w:val="4924082F"/>
    <w:rsid w:val="492B24AA"/>
    <w:rsid w:val="49351B60"/>
    <w:rsid w:val="493C3AB6"/>
    <w:rsid w:val="49437545"/>
    <w:rsid w:val="4955453F"/>
    <w:rsid w:val="49623A7B"/>
    <w:rsid w:val="49777A4C"/>
    <w:rsid w:val="49873085"/>
    <w:rsid w:val="498D3AB4"/>
    <w:rsid w:val="4996167B"/>
    <w:rsid w:val="49CA2AC0"/>
    <w:rsid w:val="49CD36E9"/>
    <w:rsid w:val="49DF5794"/>
    <w:rsid w:val="49E16556"/>
    <w:rsid w:val="4A097136"/>
    <w:rsid w:val="4A0A1C93"/>
    <w:rsid w:val="4A380389"/>
    <w:rsid w:val="4A7F38B1"/>
    <w:rsid w:val="4A8640EB"/>
    <w:rsid w:val="4AE31138"/>
    <w:rsid w:val="4AE728A7"/>
    <w:rsid w:val="4AF90F16"/>
    <w:rsid w:val="4B1B390B"/>
    <w:rsid w:val="4B635E02"/>
    <w:rsid w:val="4B9D3C8E"/>
    <w:rsid w:val="4BB5550C"/>
    <w:rsid w:val="4BE9747A"/>
    <w:rsid w:val="4BFA7283"/>
    <w:rsid w:val="4C0A0C69"/>
    <w:rsid w:val="4C47622D"/>
    <w:rsid w:val="4C605B78"/>
    <w:rsid w:val="4C8D56A8"/>
    <w:rsid w:val="4CAD103C"/>
    <w:rsid w:val="4CAE53CF"/>
    <w:rsid w:val="4CB25E61"/>
    <w:rsid w:val="4CC31DBA"/>
    <w:rsid w:val="4CC73353"/>
    <w:rsid w:val="4CEC5503"/>
    <w:rsid w:val="4CFD03EB"/>
    <w:rsid w:val="4D025633"/>
    <w:rsid w:val="4D213F64"/>
    <w:rsid w:val="4D417D88"/>
    <w:rsid w:val="4DB9103E"/>
    <w:rsid w:val="4DC61948"/>
    <w:rsid w:val="4DC95E25"/>
    <w:rsid w:val="4DDD7888"/>
    <w:rsid w:val="4DDF5298"/>
    <w:rsid w:val="4DE86158"/>
    <w:rsid w:val="4DF55E6C"/>
    <w:rsid w:val="4E0C56FA"/>
    <w:rsid w:val="4E590F5F"/>
    <w:rsid w:val="4E68563F"/>
    <w:rsid w:val="4E6A692F"/>
    <w:rsid w:val="4E7C282B"/>
    <w:rsid w:val="4EA6576F"/>
    <w:rsid w:val="4EB218C1"/>
    <w:rsid w:val="4EBE6A6D"/>
    <w:rsid w:val="4EC96D42"/>
    <w:rsid w:val="4EDF4447"/>
    <w:rsid w:val="4EFF425C"/>
    <w:rsid w:val="4F2000A8"/>
    <w:rsid w:val="4F76150B"/>
    <w:rsid w:val="4F99030C"/>
    <w:rsid w:val="4FA56FD0"/>
    <w:rsid w:val="4FAB2214"/>
    <w:rsid w:val="4FBB29E3"/>
    <w:rsid w:val="4FF50276"/>
    <w:rsid w:val="500E51D5"/>
    <w:rsid w:val="50287815"/>
    <w:rsid w:val="50660416"/>
    <w:rsid w:val="506D306B"/>
    <w:rsid w:val="50774184"/>
    <w:rsid w:val="50A52B3F"/>
    <w:rsid w:val="50A851E0"/>
    <w:rsid w:val="50AE33F5"/>
    <w:rsid w:val="510069FA"/>
    <w:rsid w:val="51164264"/>
    <w:rsid w:val="51311E86"/>
    <w:rsid w:val="51343B61"/>
    <w:rsid w:val="514729E1"/>
    <w:rsid w:val="514E0AC0"/>
    <w:rsid w:val="514E40D1"/>
    <w:rsid w:val="51570EE3"/>
    <w:rsid w:val="518A2FFE"/>
    <w:rsid w:val="51A76555"/>
    <w:rsid w:val="51AE6A95"/>
    <w:rsid w:val="51E07230"/>
    <w:rsid w:val="51F5295D"/>
    <w:rsid w:val="52160901"/>
    <w:rsid w:val="522A1986"/>
    <w:rsid w:val="52470B2F"/>
    <w:rsid w:val="524B3C5F"/>
    <w:rsid w:val="52563E89"/>
    <w:rsid w:val="526B59F0"/>
    <w:rsid w:val="526E4F77"/>
    <w:rsid w:val="527E264D"/>
    <w:rsid w:val="52960F77"/>
    <w:rsid w:val="52A226A7"/>
    <w:rsid w:val="52A27EA7"/>
    <w:rsid w:val="52A8041A"/>
    <w:rsid w:val="52B83E1B"/>
    <w:rsid w:val="52C738C6"/>
    <w:rsid w:val="52CD0F98"/>
    <w:rsid w:val="52D63958"/>
    <w:rsid w:val="52DF39FD"/>
    <w:rsid w:val="52EC15B5"/>
    <w:rsid w:val="52EF097D"/>
    <w:rsid w:val="53447F6C"/>
    <w:rsid w:val="53727F6E"/>
    <w:rsid w:val="53B4433D"/>
    <w:rsid w:val="53BD06DC"/>
    <w:rsid w:val="53E06B1B"/>
    <w:rsid w:val="54033C3F"/>
    <w:rsid w:val="54393045"/>
    <w:rsid w:val="547B3A32"/>
    <w:rsid w:val="548034C1"/>
    <w:rsid w:val="54B507AA"/>
    <w:rsid w:val="54BF669E"/>
    <w:rsid w:val="54CB7994"/>
    <w:rsid w:val="54D9717A"/>
    <w:rsid w:val="54DC1C36"/>
    <w:rsid w:val="54FE1A20"/>
    <w:rsid w:val="550E15D9"/>
    <w:rsid w:val="55173968"/>
    <w:rsid w:val="55360D5E"/>
    <w:rsid w:val="553B4AF9"/>
    <w:rsid w:val="554F244E"/>
    <w:rsid w:val="555273BC"/>
    <w:rsid w:val="55606320"/>
    <w:rsid w:val="556F1E43"/>
    <w:rsid w:val="557E400B"/>
    <w:rsid w:val="5598465B"/>
    <w:rsid w:val="55A0181E"/>
    <w:rsid w:val="55DE4570"/>
    <w:rsid w:val="55E82D96"/>
    <w:rsid w:val="55ED4DA8"/>
    <w:rsid w:val="5629055E"/>
    <w:rsid w:val="562F46B0"/>
    <w:rsid w:val="564627AC"/>
    <w:rsid w:val="565B0783"/>
    <w:rsid w:val="565F3E59"/>
    <w:rsid w:val="566852F0"/>
    <w:rsid w:val="56A612D4"/>
    <w:rsid w:val="56AD0AC2"/>
    <w:rsid w:val="56BB4421"/>
    <w:rsid w:val="56E1716C"/>
    <w:rsid w:val="56F7236F"/>
    <w:rsid w:val="577F3468"/>
    <w:rsid w:val="57964057"/>
    <w:rsid w:val="57B7238F"/>
    <w:rsid w:val="57BB364C"/>
    <w:rsid w:val="581A7C11"/>
    <w:rsid w:val="58481536"/>
    <w:rsid w:val="584D0FD7"/>
    <w:rsid w:val="584D1162"/>
    <w:rsid w:val="58782E7B"/>
    <w:rsid w:val="58916C6F"/>
    <w:rsid w:val="58C73905"/>
    <w:rsid w:val="59053716"/>
    <w:rsid w:val="59054F13"/>
    <w:rsid w:val="590E1BE2"/>
    <w:rsid w:val="591F5A83"/>
    <w:rsid w:val="5929147F"/>
    <w:rsid w:val="593E57B0"/>
    <w:rsid w:val="5949092E"/>
    <w:rsid w:val="59697405"/>
    <w:rsid w:val="597E0409"/>
    <w:rsid w:val="59960758"/>
    <w:rsid w:val="59A078CD"/>
    <w:rsid w:val="59B838E5"/>
    <w:rsid w:val="59E92333"/>
    <w:rsid w:val="5A0E0D7E"/>
    <w:rsid w:val="5A4E10C3"/>
    <w:rsid w:val="5A8756A7"/>
    <w:rsid w:val="5A96594C"/>
    <w:rsid w:val="5AB60520"/>
    <w:rsid w:val="5ADA1891"/>
    <w:rsid w:val="5AF732B3"/>
    <w:rsid w:val="5B152D44"/>
    <w:rsid w:val="5B1D4786"/>
    <w:rsid w:val="5B426C04"/>
    <w:rsid w:val="5B524713"/>
    <w:rsid w:val="5B7766A6"/>
    <w:rsid w:val="5B83318D"/>
    <w:rsid w:val="5B8A39F4"/>
    <w:rsid w:val="5B900B27"/>
    <w:rsid w:val="5B916539"/>
    <w:rsid w:val="5BA73ED8"/>
    <w:rsid w:val="5BB64377"/>
    <w:rsid w:val="5BB94535"/>
    <w:rsid w:val="5BDC1555"/>
    <w:rsid w:val="5BFD60DB"/>
    <w:rsid w:val="5BFE250C"/>
    <w:rsid w:val="5C1C467B"/>
    <w:rsid w:val="5C1D7F98"/>
    <w:rsid w:val="5C244865"/>
    <w:rsid w:val="5C2F41B9"/>
    <w:rsid w:val="5C3A1D40"/>
    <w:rsid w:val="5C613F1E"/>
    <w:rsid w:val="5C77116D"/>
    <w:rsid w:val="5CB9389E"/>
    <w:rsid w:val="5CBB12A9"/>
    <w:rsid w:val="5CBD100C"/>
    <w:rsid w:val="5CBD7268"/>
    <w:rsid w:val="5CE22096"/>
    <w:rsid w:val="5D0C14C5"/>
    <w:rsid w:val="5D174A6A"/>
    <w:rsid w:val="5D2434E5"/>
    <w:rsid w:val="5D5102B0"/>
    <w:rsid w:val="5D5675E8"/>
    <w:rsid w:val="5D5B407E"/>
    <w:rsid w:val="5D5F0520"/>
    <w:rsid w:val="5D602662"/>
    <w:rsid w:val="5D7D48AF"/>
    <w:rsid w:val="5DC12FB7"/>
    <w:rsid w:val="5DEE0B6A"/>
    <w:rsid w:val="5DF14F5D"/>
    <w:rsid w:val="5DF56729"/>
    <w:rsid w:val="5E0329B5"/>
    <w:rsid w:val="5E036A86"/>
    <w:rsid w:val="5E0A2877"/>
    <w:rsid w:val="5E255460"/>
    <w:rsid w:val="5E344972"/>
    <w:rsid w:val="5E4F7795"/>
    <w:rsid w:val="5E643907"/>
    <w:rsid w:val="5E9C3F95"/>
    <w:rsid w:val="5E9D0DCD"/>
    <w:rsid w:val="5EB12466"/>
    <w:rsid w:val="5EB312BA"/>
    <w:rsid w:val="5EC33067"/>
    <w:rsid w:val="5ECA4A21"/>
    <w:rsid w:val="5EF720E5"/>
    <w:rsid w:val="5F250968"/>
    <w:rsid w:val="5F682C9F"/>
    <w:rsid w:val="5F6B0824"/>
    <w:rsid w:val="5F882426"/>
    <w:rsid w:val="5FA9386E"/>
    <w:rsid w:val="5FBA3AD9"/>
    <w:rsid w:val="5FC05A1A"/>
    <w:rsid w:val="5FD46177"/>
    <w:rsid w:val="5FF45AB2"/>
    <w:rsid w:val="601E2C4A"/>
    <w:rsid w:val="604962E2"/>
    <w:rsid w:val="604C2439"/>
    <w:rsid w:val="605136BE"/>
    <w:rsid w:val="6072666A"/>
    <w:rsid w:val="607B583B"/>
    <w:rsid w:val="60893557"/>
    <w:rsid w:val="6095145D"/>
    <w:rsid w:val="60A8733A"/>
    <w:rsid w:val="60C33143"/>
    <w:rsid w:val="60C52ECD"/>
    <w:rsid w:val="60C74F4C"/>
    <w:rsid w:val="60D302AC"/>
    <w:rsid w:val="612E42A1"/>
    <w:rsid w:val="613C52E9"/>
    <w:rsid w:val="614A5785"/>
    <w:rsid w:val="61560D1C"/>
    <w:rsid w:val="615728A5"/>
    <w:rsid w:val="6159789E"/>
    <w:rsid w:val="616A7604"/>
    <w:rsid w:val="619B16A1"/>
    <w:rsid w:val="61A451EA"/>
    <w:rsid w:val="61C90C95"/>
    <w:rsid w:val="61DA0588"/>
    <w:rsid w:val="61FA3992"/>
    <w:rsid w:val="62275E1D"/>
    <w:rsid w:val="623E13A2"/>
    <w:rsid w:val="623F751C"/>
    <w:rsid w:val="629A73B8"/>
    <w:rsid w:val="629A7628"/>
    <w:rsid w:val="629C0AE4"/>
    <w:rsid w:val="62A6152C"/>
    <w:rsid w:val="62E32624"/>
    <w:rsid w:val="62EF40B4"/>
    <w:rsid w:val="62F169CA"/>
    <w:rsid w:val="630B24FC"/>
    <w:rsid w:val="630E2F09"/>
    <w:rsid w:val="63281287"/>
    <w:rsid w:val="633E6C69"/>
    <w:rsid w:val="636C4F3F"/>
    <w:rsid w:val="63752E69"/>
    <w:rsid w:val="637B56A9"/>
    <w:rsid w:val="63B46B6E"/>
    <w:rsid w:val="63E3542D"/>
    <w:rsid w:val="63E9650E"/>
    <w:rsid w:val="63F843D5"/>
    <w:rsid w:val="63F9190A"/>
    <w:rsid w:val="64004D6C"/>
    <w:rsid w:val="64025945"/>
    <w:rsid w:val="641908DB"/>
    <w:rsid w:val="64221A1B"/>
    <w:rsid w:val="64284DEC"/>
    <w:rsid w:val="6428517E"/>
    <w:rsid w:val="642A14A9"/>
    <w:rsid w:val="64773367"/>
    <w:rsid w:val="647B0B6A"/>
    <w:rsid w:val="64814F47"/>
    <w:rsid w:val="648335A7"/>
    <w:rsid w:val="649B4929"/>
    <w:rsid w:val="64B81794"/>
    <w:rsid w:val="65200D3E"/>
    <w:rsid w:val="654D228C"/>
    <w:rsid w:val="65681B00"/>
    <w:rsid w:val="656A0E65"/>
    <w:rsid w:val="65AE51D0"/>
    <w:rsid w:val="65C62947"/>
    <w:rsid w:val="65D40429"/>
    <w:rsid w:val="65FF1E89"/>
    <w:rsid w:val="664812D2"/>
    <w:rsid w:val="66590632"/>
    <w:rsid w:val="666812F3"/>
    <w:rsid w:val="66883193"/>
    <w:rsid w:val="6689768E"/>
    <w:rsid w:val="669D0976"/>
    <w:rsid w:val="669F3222"/>
    <w:rsid w:val="66A808E8"/>
    <w:rsid w:val="66C7674F"/>
    <w:rsid w:val="66CA4485"/>
    <w:rsid w:val="66D00687"/>
    <w:rsid w:val="66F979C6"/>
    <w:rsid w:val="670E3A63"/>
    <w:rsid w:val="671679CF"/>
    <w:rsid w:val="6721707C"/>
    <w:rsid w:val="6722349C"/>
    <w:rsid w:val="672368F9"/>
    <w:rsid w:val="67335B34"/>
    <w:rsid w:val="6743518C"/>
    <w:rsid w:val="67546784"/>
    <w:rsid w:val="675A2785"/>
    <w:rsid w:val="67820F84"/>
    <w:rsid w:val="67A36984"/>
    <w:rsid w:val="67CF6646"/>
    <w:rsid w:val="67D36F06"/>
    <w:rsid w:val="67FC4A93"/>
    <w:rsid w:val="68140442"/>
    <w:rsid w:val="68150F45"/>
    <w:rsid w:val="68217C5A"/>
    <w:rsid w:val="6834410B"/>
    <w:rsid w:val="68395501"/>
    <w:rsid w:val="683A13DB"/>
    <w:rsid w:val="683A7490"/>
    <w:rsid w:val="684C00E2"/>
    <w:rsid w:val="68532819"/>
    <w:rsid w:val="6860625A"/>
    <w:rsid w:val="68783859"/>
    <w:rsid w:val="68837E07"/>
    <w:rsid w:val="688A2F76"/>
    <w:rsid w:val="689837F3"/>
    <w:rsid w:val="68A33E7D"/>
    <w:rsid w:val="68D8345C"/>
    <w:rsid w:val="68EA1FA3"/>
    <w:rsid w:val="6904361C"/>
    <w:rsid w:val="69462B2A"/>
    <w:rsid w:val="69527FF3"/>
    <w:rsid w:val="695545AE"/>
    <w:rsid w:val="696518BE"/>
    <w:rsid w:val="698D6CA4"/>
    <w:rsid w:val="699C0F7C"/>
    <w:rsid w:val="69C91B5E"/>
    <w:rsid w:val="69DB06B2"/>
    <w:rsid w:val="69E34983"/>
    <w:rsid w:val="69F25564"/>
    <w:rsid w:val="6A0A30E9"/>
    <w:rsid w:val="6A0E4B40"/>
    <w:rsid w:val="6A13074F"/>
    <w:rsid w:val="6A134DAD"/>
    <w:rsid w:val="6A24505E"/>
    <w:rsid w:val="6A277B61"/>
    <w:rsid w:val="6A336CAE"/>
    <w:rsid w:val="6A3D437C"/>
    <w:rsid w:val="6A6B2963"/>
    <w:rsid w:val="6AAD12EB"/>
    <w:rsid w:val="6AED4D1B"/>
    <w:rsid w:val="6AF9711C"/>
    <w:rsid w:val="6B252E1D"/>
    <w:rsid w:val="6B3140C3"/>
    <w:rsid w:val="6B3C53EB"/>
    <w:rsid w:val="6B3E3254"/>
    <w:rsid w:val="6B5C7492"/>
    <w:rsid w:val="6B716CF9"/>
    <w:rsid w:val="6B742E64"/>
    <w:rsid w:val="6B930293"/>
    <w:rsid w:val="6B9C64A0"/>
    <w:rsid w:val="6B9E7430"/>
    <w:rsid w:val="6BA03060"/>
    <w:rsid w:val="6BAF561E"/>
    <w:rsid w:val="6BB77344"/>
    <w:rsid w:val="6BD01C8E"/>
    <w:rsid w:val="6C03101C"/>
    <w:rsid w:val="6C0F2B4F"/>
    <w:rsid w:val="6C1062FC"/>
    <w:rsid w:val="6C1E0924"/>
    <w:rsid w:val="6C262A5B"/>
    <w:rsid w:val="6C5E0E1D"/>
    <w:rsid w:val="6C644F6B"/>
    <w:rsid w:val="6C7655F5"/>
    <w:rsid w:val="6C971785"/>
    <w:rsid w:val="6CBE4F21"/>
    <w:rsid w:val="6CCD7240"/>
    <w:rsid w:val="6CCF196E"/>
    <w:rsid w:val="6D135C3A"/>
    <w:rsid w:val="6D1A3962"/>
    <w:rsid w:val="6D302621"/>
    <w:rsid w:val="6D380303"/>
    <w:rsid w:val="6D521203"/>
    <w:rsid w:val="6D862A53"/>
    <w:rsid w:val="6D9445E9"/>
    <w:rsid w:val="6DE02804"/>
    <w:rsid w:val="6DE769BA"/>
    <w:rsid w:val="6DE91B2C"/>
    <w:rsid w:val="6E1502EF"/>
    <w:rsid w:val="6E223845"/>
    <w:rsid w:val="6E271261"/>
    <w:rsid w:val="6E4334D8"/>
    <w:rsid w:val="6E435E54"/>
    <w:rsid w:val="6E692475"/>
    <w:rsid w:val="6E6A3CB3"/>
    <w:rsid w:val="6E6C30BF"/>
    <w:rsid w:val="6E6F78CB"/>
    <w:rsid w:val="6E9813C8"/>
    <w:rsid w:val="6EB06C17"/>
    <w:rsid w:val="6EB450CC"/>
    <w:rsid w:val="6ED82997"/>
    <w:rsid w:val="6EEE64A6"/>
    <w:rsid w:val="6F020534"/>
    <w:rsid w:val="6F1C4982"/>
    <w:rsid w:val="6F490999"/>
    <w:rsid w:val="6F855329"/>
    <w:rsid w:val="6FA55B03"/>
    <w:rsid w:val="6FC43A11"/>
    <w:rsid w:val="6FC477FD"/>
    <w:rsid w:val="6FF11878"/>
    <w:rsid w:val="6FF958F6"/>
    <w:rsid w:val="7001429B"/>
    <w:rsid w:val="701755BF"/>
    <w:rsid w:val="705158E6"/>
    <w:rsid w:val="709D604E"/>
    <w:rsid w:val="70C76129"/>
    <w:rsid w:val="70DA0D56"/>
    <w:rsid w:val="70EB6EA3"/>
    <w:rsid w:val="71203D41"/>
    <w:rsid w:val="713B3BFC"/>
    <w:rsid w:val="7153788C"/>
    <w:rsid w:val="71553C7C"/>
    <w:rsid w:val="717F5629"/>
    <w:rsid w:val="719B3F62"/>
    <w:rsid w:val="71B7242D"/>
    <w:rsid w:val="71CD5DCF"/>
    <w:rsid w:val="71CD7140"/>
    <w:rsid w:val="720E3E52"/>
    <w:rsid w:val="7230760F"/>
    <w:rsid w:val="72615D12"/>
    <w:rsid w:val="728A4D07"/>
    <w:rsid w:val="72AA4B51"/>
    <w:rsid w:val="72D12C4B"/>
    <w:rsid w:val="72D371CA"/>
    <w:rsid w:val="72DE3343"/>
    <w:rsid w:val="72DF65A4"/>
    <w:rsid w:val="72F6184D"/>
    <w:rsid w:val="73146F43"/>
    <w:rsid w:val="731D181A"/>
    <w:rsid w:val="73383B77"/>
    <w:rsid w:val="73616BAA"/>
    <w:rsid w:val="73750AC4"/>
    <w:rsid w:val="737E4E00"/>
    <w:rsid w:val="73850730"/>
    <w:rsid w:val="73897AA1"/>
    <w:rsid w:val="73F74C2D"/>
    <w:rsid w:val="742F6F0E"/>
    <w:rsid w:val="744762CA"/>
    <w:rsid w:val="744A7395"/>
    <w:rsid w:val="749626DA"/>
    <w:rsid w:val="74AC23B4"/>
    <w:rsid w:val="74B85B9B"/>
    <w:rsid w:val="74B900F4"/>
    <w:rsid w:val="74E446AC"/>
    <w:rsid w:val="74FE032E"/>
    <w:rsid w:val="75047220"/>
    <w:rsid w:val="752C7B1A"/>
    <w:rsid w:val="754413DF"/>
    <w:rsid w:val="75504167"/>
    <w:rsid w:val="75807138"/>
    <w:rsid w:val="758D4B26"/>
    <w:rsid w:val="75A65F54"/>
    <w:rsid w:val="75E450A8"/>
    <w:rsid w:val="760A24BD"/>
    <w:rsid w:val="76357C43"/>
    <w:rsid w:val="76664B45"/>
    <w:rsid w:val="76721948"/>
    <w:rsid w:val="768A6AE6"/>
    <w:rsid w:val="769845EC"/>
    <w:rsid w:val="76CC10A5"/>
    <w:rsid w:val="77053280"/>
    <w:rsid w:val="77136A4F"/>
    <w:rsid w:val="772B3EC9"/>
    <w:rsid w:val="773C17F0"/>
    <w:rsid w:val="77552D13"/>
    <w:rsid w:val="775B7F03"/>
    <w:rsid w:val="775F6910"/>
    <w:rsid w:val="77981F0C"/>
    <w:rsid w:val="779D7882"/>
    <w:rsid w:val="77A717BE"/>
    <w:rsid w:val="77C815F4"/>
    <w:rsid w:val="77CC0C26"/>
    <w:rsid w:val="77F33042"/>
    <w:rsid w:val="77F90CC6"/>
    <w:rsid w:val="780E3BF9"/>
    <w:rsid w:val="780F7FE2"/>
    <w:rsid w:val="7815558C"/>
    <w:rsid w:val="785A7390"/>
    <w:rsid w:val="78805BF4"/>
    <w:rsid w:val="78A00015"/>
    <w:rsid w:val="78A12745"/>
    <w:rsid w:val="78A13148"/>
    <w:rsid w:val="78A73082"/>
    <w:rsid w:val="78F60287"/>
    <w:rsid w:val="78FB6069"/>
    <w:rsid w:val="79147BE3"/>
    <w:rsid w:val="7940318D"/>
    <w:rsid w:val="79595060"/>
    <w:rsid w:val="7980343D"/>
    <w:rsid w:val="79C12364"/>
    <w:rsid w:val="79E40FD5"/>
    <w:rsid w:val="79E87235"/>
    <w:rsid w:val="7A104D4C"/>
    <w:rsid w:val="7A246289"/>
    <w:rsid w:val="7A3C1952"/>
    <w:rsid w:val="7A547E22"/>
    <w:rsid w:val="7A676B8D"/>
    <w:rsid w:val="7A875A86"/>
    <w:rsid w:val="7AAE337F"/>
    <w:rsid w:val="7AC63A16"/>
    <w:rsid w:val="7B3510ED"/>
    <w:rsid w:val="7B3F0480"/>
    <w:rsid w:val="7B572F1C"/>
    <w:rsid w:val="7B801184"/>
    <w:rsid w:val="7BAF7A66"/>
    <w:rsid w:val="7BB51CE6"/>
    <w:rsid w:val="7BCF5558"/>
    <w:rsid w:val="7BD770F2"/>
    <w:rsid w:val="7BED66B4"/>
    <w:rsid w:val="7C170558"/>
    <w:rsid w:val="7C29623F"/>
    <w:rsid w:val="7C3845C2"/>
    <w:rsid w:val="7C3F244F"/>
    <w:rsid w:val="7C443BF0"/>
    <w:rsid w:val="7C4C67EA"/>
    <w:rsid w:val="7C4E6460"/>
    <w:rsid w:val="7C9C547E"/>
    <w:rsid w:val="7C9F138C"/>
    <w:rsid w:val="7CAA68B3"/>
    <w:rsid w:val="7CC37B92"/>
    <w:rsid w:val="7CD603C0"/>
    <w:rsid w:val="7CDA499E"/>
    <w:rsid w:val="7CDE2FB3"/>
    <w:rsid w:val="7CE44B81"/>
    <w:rsid w:val="7CE66A13"/>
    <w:rsid w:val="7D0228BF"/>
    <w:rsid w:val="7D0C5EF1"/>
    <w:rsid w:val="7D103464"/>
    <w:rsid w:val="7D160CCB"/>
    <w:rsid w:val="7D2E497C"/>
    <w:rsid w:val="7D521C34"/>
    <w:rsid w:val="7DBF60AF"/>
    <w:rsid w:val="7DCA0AC3"/>
    <w:rsid w:val="7DD23ED3"/>
    <w:rsid w:val="7DD455FA"/>
    <w:rsid w:val="7DF132B7"/>
    <w:rsid w:val="7E1D3E75"/>
    <w:rsid w:val="7E4D3C0F"/>
    <w:rsid w:val="7E503A85"/>
    <w:rsid w:val="7E5723F7"/>
    <w:rsid w:val="7E9F6EE3"/>
    <w:rsid w:val="7EA46737"/>
    <w:rsid w:val="7EAF7695"/>
    <w:rsid w:val="7EC0209D"/>
    <w:rsid w:val="7F336DA3"/>
    <w:rsid w:val="7F4B6A66"/>
    <w:rsid w:val="7F6A3B74"/>
    <w:rsid w:val="7F72242C"/>
    <w:rsid w:val="7F93379C"/>
    <w:rsid w:val="7FB06BEB"/>
    <w:rsid w:val="7FB1634C"/>
    <w:rsid w:val="7FDF6A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2"/>
      <o:rules v:ext="edit">
        <o:r id="V:Rule4" type="connector" idref="#_x0000_s2052"/>
        <o:r id="V:Rule5" type="connector" idref="#_x0000_s2051"/>
        <o:r id="V:Rule6" type="connector" idref="#_x0000_s2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2BA9"/>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62BA9"/>
    <w:pPr>
      <w:tabs>
        <w:tab w:val="center" w:pos="4153"/>
        <w:tab w:val="right" w:pos="8306"/>
      </w:tabs>
      <w:snapToGrid w:val="0"/>
      <w:jc w:val="left"/>
    </w:pPr>
    <w:rPr>
      <w:sz w:val="18"/>
      <w:szCs w:val="18"/>
    </w:rPr>
  </w:style>
  <w:style w:type="paragraph" w:styleId="a4">
    <w:name w:val="header"/>
    <w:basedOn w:val="a"/>
    <w:link w:val="Char0"/>
    <w:rsid w:val="00B62BA9"/>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B62BA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B62BA9"/>
    <w:pPr>
      <w:widowControl/>
      <w:spacing w:after="160" w:line="240" w:lineRule="exact"/>
      <w:jc w:val="left"/>
    </w:pPr>
    <w:rPr>
      <w:rFonts w:ascii="Verdana" w:hAnsi="Verdana" w:cs="Verdana"/>
      <w:snapToGrid w:val="0"/>
      <w:sz w:val="24"/>
      <w:szCs w:val="21"/>
      <w:lang w:eastAsia="en-US"/>
    </w:rPr>
  </w:style>
  <w:style w:type="character" w:customStyle="1" w:styleId="apple-style-span">
    <w:name w:val="apple-style-span"/>
    <w:basedOn w:val="a0"/>
    <w:qFormat/>
    <w:rsid w:val="00B62BA9"/>
  </w:style>
  <w:style w:type="paragraph" w:styleId="a6">
    <w:name w:val="List Paragraph"/>
    <w:basedOn w:val="a"/>
    <w:uiPriority w:val="34"/>
    <w:qFormat/>
    <w:rsid w:val="00B62BA9"/>
    <w:pPr>
      <w:ind w:firstLineChars="200" w:firstLine="420"/>
    </w:pPr>
    <w:rPr>
      <w:rFonts w:ascii="Calibri" w:eastAsia="宋体" w:hAnsi="Calibri"/>
    </w:rPr>
  </w:style>
  <w:style w:type="character" w:customStyle="1" w:styleId="a7">
    <w:name w:val="发往单位"/>
    <w:basedOn w:val="a0"/>
    <w:qFormat/>
    <w:rsid w:val="00B62BA9"/>
    <w:rPr>
      <w:rFonts w:ascii="仿宋_GB2312"/>
    </w:rPr>
  </w:style>
  <w:style w:type="character" w:customStyle="1" w:styleId="font21">
    <w:name w:val="font21"/>
    <w:basedOn w:val="a0"/>
    <w:qFormat/>
    <w:rsid w:val="00B62BA9"/>
    <w:rPr>
      <w:rFonts w:ascii="宋体" w:eastAsia="宋体" w:hAnsi="宋体" w:cs="宋体" w:hint="eastAsia"/>
      <w:color w:val="000000"/>
      <w:sz w:val="24"/>
      <w:szCs w:val="24"/>
      <w:u w:val="none"/>
    </w:rPr>
  </w:style>
  <w:style w:type="character" w:customStyle="1" w:styleId="Char0">
    <w:name w:val="页眉 Char"/>
    <w:basedOn w:val="a0"/>
    <w:link w:val="a4"/>
    <w:rsid w:val="00B62BA9"/>
    <w:rPr>
      <w:rFonts w:eastAsia="仿宋_GB2312"/>
      <w:kern w:val="2"/>
      <w:sz w:val="18"/>
      <w:szCs w:val="18"/>
    </w:rPr>
  </w:style>
  <w:style w:type="character" w:customStyle="1" w:styleId="Char">
    <w:name w:val="页脚 Char"/>
    <w:basedOn w:val="a0"/>
    <w:link w:val="a3"/>
    <w:rsid w:val="00B62BA9"/>
    <w:rPr>
      <w:rFonts w:eastAsia="仿宋_GB2312"/>
      <w:kern w:val="2"/>
      <w:sz w:val="18"/>
      <w:szCs w:val="18"/>
    </w:rPr>
  </w:style>
  <w:style w:type="paragraph" w:styleId="a8">
    <w:name w:val="Date"/>
    <w:basedOn w:val="a"/>
    <w:next w:val="a"/>
    <w:link w:val="Char1"/>
    <w:semiHidden/>
    <w:unhideWhenUsed/>
    <w:rsid w:val="00772A8E"/>
    <w:pPr>
      <w:ind w:leftChars="2500" w:left="100"/>
    </w:pPr>
  </w:style>
  <w:style w:type="character" w:customStyle="1" w:styleId="Char1">
    <w:name w:val="日期 Char"/>
    <w:basedOn w:val="a0"/>
    <w:link w:val="a8"/>
    <w:semiHidden/>
    <w:rsid w:val="00772A8E"/>
    <w:rPr>
      <w:rFonts w:eastAsia="仿宋_GB2312"/>
      <w:kern w:val="2"/>
      <w:sz w:val="32"/>
      <w:szCs w:val="22"/>
    </w:rPr>
  </w:style>
</w:styles>
</file>

<file path=word/webSettings.xml><?xml version="1.0" encoding="utf-8"?>
<w:webSettings xmlns:r="http://schemas.openxmlformats.org/officeDocument/2006/relationships" xmlns:w="http://schemas.openxmlformats.org/wordprocessingml/2006/main">
  <w:divs>
    <w:div w:id="246232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593</Words>
  <Characters>3386</Characters>
  <Application>Microsoft Office Word</Application>
  <DocSecurity>0</DocSecurity>
  <Lines>28</Lines>
  <Paragraphs>7</Paragraphs>
  <ScaleCrop>false</ScaleCrop>
  <Company/>
  <LinksUpToDate>false</LinksUpToDate>
  <CharactersWithSpaces>3972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17</cp:revision>
  <dcterms:created xsi:type="dcterms:W3CDTF">2018-05-03T03:26:00Z</dcterms:created>
  <dcterms:modified xsi:type="dcterms:W3CDTF">2019-09-27T09:49:00Z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